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14B9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 w:bidi="ar-SA"/>
        </w:rPr>
        <w:t>中山市公安局2025年行政许可</w:t>
      </w:r>
    </w:p>
    <w:p w14:paraId="2F729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 w:bidi="ar-SA"/>
        </w:rPr>
        <w:t>实施和监督管理情况报告</w:t>
      </w:r>
    </w:p>
    <w:p w14:paraId="0F0F507E">
      <w:pPr>
        <w:pStyle w:val="2"/>
        <w:keepNext w:val="0"/>
        <w:keepLines w:val="0"/>
        <w:pageBreakBefore w:val="0"/>
        <w:widowControl w:val="0"/>
        <w:kinsoku/>
        <w:topLinePunct w:val="0"/>
        <w:bidi w:val="0"/>
        <w:spacing w:after="0" w:afterLines="0" w:line="600" w:lineRule="exact"/>
        <w:ind w:left="0" w:leftChars="0" w:right="0" w:rightChars="0"/>
        <w:textAlignment w:val="auto"/>
        <w:rPr>
          <w:rFonts w:hint="eastAsia"/>
          <w:lang w:val="en-US" w:eastAsia="zh-CN"/>
        </w:rPr>
      </w:pPr>
    </w:p>
    <w:p w14:paraId="7B56AE57">
      <w:pPr>
        <w:keepNext w:val="0"/>
        <w:keepLines w:val="0"/>
        <w:pageBreakBefore w:val="0"/>
        <w:widowControl w:val="0"/>
        <w:kinsoku/>
        <w:overflowPunct w:val="0"/>
        <w:topLinePunct w:val="0"/>
        <w:autoSpaceDE w:val="0"/>
        <w:autoSpaceDN w:val="0"/>
        <w:bidi w:val="0"/>
        <w:adjustRightInd w:val="0"/>
        <w:snapToGrid w:val="0"/>
        <w:spacing w:line="574" w:lineRule="exact"/>
        <w:ind w:left="0" w:leftChars="0" w:right="0" w:rightChars="0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市政府：</w:t>
      </w:r>
    </w:p>
    <w:p w14:paraId="1A1930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4" w:firstLineChars="200"/>
        <w:jc w:val="left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根据《关于开展行政许可实施和监督管理情况年度报告工作的通知》要求，现将我局2025年行政许可实施和监督管理情况报告如下：</w:t>
      </w:r>
    </w:p>
    <w:p w14:paraId="415FC5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4" w:firstLineChars="200"/>
        <w:jc w:val="left"/>
        <w:textAlignment w:val="auto"/>
        <w:rPr>
          <w:rFonts w:hint="eastAsia" w:ascii="黑体" w:hAnsi="黑体" w:eastAsia="黑体" w:cs="黑体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黑体" w:hAnsi="黑体" w:eastAsia="黑体" w:cs="黑体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一、基本情况</w:t>
      </w:r>
    </w:p>
    <w:p w14:paraId="105B51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7" w:firstLineChars="200"/>
        <w:jc w:val="left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（一）现有事项及办理情况。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本单位现有行政许可审批事项69项，已全部进驻广东省政务服务网。今年有3项行政许可事项被广东省公安厅于全省范围内取消。全年行政许可申请数：2964987宗，受理数：2964987宗，办结数：2964987宗，审批同意数：2900331宗。无未按时办结情况。</w:t>
      </w:r>
    </w:p>
    <w:p w14:paraId="60D96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7" w:firstLineChars="200"/>
        <w:jc w:val="left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（二）依法实施情况。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办理行政审批业务严格按照法律及工作指引办理业务。未出现违反审批权限、范围、程序、条件等情况，行政审批流程逐步精简化。</w:t>
      </w:r>
    </w:p>
    <w:p w14:paraId="3EBC62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7" w:firstLineChars="200"/>
        <w:jc w:val="left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（三）公开公示情况。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中山市公安局通过门户网站、各业务大厅、微信微博等网络平台均对外公开公示各类行政审批实施主体、依据、程序、条件、期限、裁量标准、申请材料及办法、收费标准、申请书格式文本、咨询投诉途径等信息的方式、范围等情况。</w:t>
      </w:r>
    </w:p>
    <w:p w14:paraId="1C9B62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7" w:firstLineChars="200"/>
        <w:jc w:val="left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（四）监督管理情况。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市公安局各项行政许可事项均已制定监管措施和监管标准，按许可事项的性质进行定期检查。全年检查市场主体21371家，接到投诉举报信息18件，进行调查18件，查处违法违规案件数3848宗。</w:t>
      </w:r>
    </w:p>
    <w:p w14:paraId="2B473C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7" w:firstLineChars="200"/>
        <w:jc w:val="left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（五）实施效果。</w:t>
      </w: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市公安局通过优化各类行政审批业务流程，有效提高了行政审批效率，行政相对人表示高度认可。</w:t>
      </w:r>
    </w:p>
    <w:p w14:paraId="4036B5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4" w:firstLineChars="200"/>
        <w:jc w:val="left"/>
        <w:textAlignment w:val="auto"/>
        <w:rPr>
          <w:rFonts w:hint="eastAsia" w:ascii="黑体" w:hAnsi="黑体" w:eastAsia="黑体" w:cs="黑体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黑体" w:hAnsi="黑体" w:eastAsia="黑体" w:cs="黑体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二、下一步工作措施及有关建议</w:t>
      </w:r>
    </w:p>
    <w:p w14:paraId="2B0A9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4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>我局将继续深入优化公安行政许可流程，持续完善拓展我局行政许可“免证办”“容缺办”“马上办”事项清单，不断推动公安行政许可再减材料、再减跑动、再减时限。</w:t>
      </w:r>
    </w:p>
    <w:p w14:paraId="24583B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0" w:leftChars="0" w:firstLine="664" w:firstLineChars="200"/>
        <w:jc w:val="left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 xml:space="preserve">          </w:t>
      </w:r>
    </w:p>
    <w:p w14:paraId="4B8BDC4D">
      <w:pPr>
        <w:pStyle w:val="2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bookmarkStart w:id="0" w:name="_GoBack"/>
      <w:bookmarkEnd w:id="0"/>
    </w:p>
    <w:p w14:paraId="71CCB1EF">
      <w:pPr>
        <w:pStyle w:val="2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</w:p>
    <w:p w14:paraId="0B96EE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topLinePunct w:val="0"/>
        <w:bidi w:val="0"/>
        <w:spacing w:after="0" w:afterLines="0" w:afterAutospacing="0" w:line="574" w:lineRule="exact"/>
        <w:ind w:left="0" w:leftChars="0" w:right="0" w:rightChars="0" w:firstLine="688"/>
        <w:jc w:val="center"/>
        <w:textAlignment w:val="auto"/>
        <w:rPr>
          <w:rFonts w:hint="default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 xml:space="preserve">                            中山市公安局   </w:t>
      </w:r>
    </w:p>
    <w:p w14:paraId="20580C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topLinePunct w:val="0"/>
        <w:bidi w:val="0"/>
        <w:spacing w:after="0" w:afterLines="0" w:afterAutospacing="0" w:line="574" w:lineRule="exact"/>
        <w:ind w:left="0" w:leftChars="0" w:right="0" w:rightChars="0" w:firstLine="688"/>
        <w:jc w:val="right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22"/>
          <w:lang w:val="en-US" w:eastAsia="zh-CN" w:bidi="ar-SA"/>
        </w:rPr>
        <w:t xml:space="preserve">2026年3月30日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9229C"/>
    <w:rsid w:val="0A860E0C"/>
    <w:rsid w:val="0C86307D"/>
    <w:rsid w:val="0D713A3F"/>
    <w:rsid w:val="22D11CA1"/>
    <w:rsid w:val="25E00F40"/>
    <w:rsid w:val="36214796"/>
    <w:rsid w:val="50627707"/>
    <w:rsid w:val="65986627"/>
    <w:rsid w:val="660B60EE"/>
    <w:rsid w:val="7CE7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 w:val="0"/>
      <w:spacing w:after="120" w:afterLines="0" w:afterAutospacing="0"/>
      <w:jc w:val="both"/>
    </w:pPr>
    <w:rPr>
      <w:rFonts w:ascii="Calibri" w:hAnsi="Calibri" w:eastAsia="Calibri" w:cs="Times New Roman"/>
      <w:kern w:val="2"/>
      <w:sz w:val="21"/>
      <w:szCs w:val="22"/>
      <w:lang w:val="en-US" w:eastAsia="zh-CN" w:bidi="ar-SA"/>
    </w:rPr>
  </w:style>
  <w:style w:type="paragraph" w:styleId="3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47</TotalTime>
  <ScaleCrop>false</ScaleCrop>
  <LinksUpToDate>false</LinksUpToDate>
  <CharactersWithSpaces>0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GA-3</dc:creator>
  <cp:lastModifiedBy>Administrator</cp:lastModifiedBy>
  <dcterms:modified xsi:type="dcterms:W3CDTF">2026-03-28T07:36:54Z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052121D0EF7A4466853EF64F88B35E56</vt:lpwstr>
  </property>
</Properties>
</file>