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2F4A0">
      <w:pPr>
        <w:widowControl w:val="0"/>
        <w:wordWrap/>
        <w:adjustRightInd/>
        <w:snapToGrid w:val="0"/>
        <w:spacing w:line="560" w:lineRule="exact"/>
        <w:ind w:left="0" w:leftChars="0" w:right="0" w:firstLine="0" w:firstLineChars="0"/>
        <w:jc w:val="center"/>
        <w:textAlignment w:val="auto"/>
        <w:outlineLvl w:val="9"/>
        <w:rPr>
          <w:rFonts w:hint="eastAsia" w:ascii="方正小标宋_GBK" w:hAnsi="方正小标宋_GBK" w:eastAsia="方正小标宋_GBK" w:cs="方正小标宋_GBK"/>
          <w:color w:val="000000"/>
          <w:spacing w:val="6"/>
          <w:sz w:val="40"/>
          <w:szCs w:val="40"/>
          <w:highlight w:val="none"/>
          <w:lang w:val="en-US" w:eastAsia="zh-CN"/>
        </w:rPr>
      </w:pPr>
      <w:r>
        <w:rPr>
          <w:rFonts w:hint="eastAsia" w:ascii="方正小标宋_GBK" w:hAnsi="方正小标宋_GBK" w:eastAsia="方正小标宋_GBK" w:cs="方正小标宋_GBK"/>
          <w:color w:val="000000"/>
          <w:spacing w:val="6"/>
          <w:sz w:val="40"/>
          <w:szCs w:val="40"/>
          <w:highlight w:val="none"/>
          <w:lang w:val="en-US" w:eastAsia="zh-CN"/>
        </w:rPr>
        <w:t>中共中山市公安局民众分局委员会</w:t>
      </w:r>
    </w:p>
    <w:p w14:paraId="5ED1A1B0">
      <w:pPr>
        <w:widowControl w:val="0"/>
        <w:wordWrap/>
        <w:adjustRightInd/>
        <w:snapToGrid w:val="0"/>
        <w:spacing w:line="560" w:lineRule="exact"/>
        <w:ind w:left="0" w:leftChars="0" w:right="0" w:firstLine="0" w:firstLineChars="0"/>
        <w:jc w:val="center"/>
        <w:textAlignment w:val="auto"/>
        <w:outlineLvl w:val="9"/>
        <w:rPr>
          <w:rFonts w:hint="eastAsia" w:ascii="方正小标宋_GBK" w:hAnsi="方正小标宋_GBK" w:eastAsia="方正小标宋_GBK" w:cs="方正小标宋_GBK"/>
          <w:color w:val="000000"/>
          <w:spacing w:val="6"/>
          <w:sz w:val="40"/>
          <w:szCs w:val="40"/>
          <w:highlight w:val="none"/>
          <w:lang w:val="en-US" w:eastAsia="zh-CN"/>
        </w:rPr>
      </w:pPr>
      <w:r>
        <w:rPr>
          <w:rFonts w:hint="eastAsia" w:ascii="方正小标宋_GBK" w:hAnsi="方正小标宋_GBK" w:eastAsia="方正小标宋_GBK" w:cs="方正小标宋_GBK"/>
          <w:color w:val="000000"/>
          <w:spacing w:val="6"/>
          <w:sz w:val="40"/>
          <w:szCs w:val="40"/>
          <w:highlight w:val="none"/>
          <w:lang w:val="en-US" w:eastAsia="zh-CN"/>
        </w:rPr>
        <w:t>关于十五届市委公安系统专项巡察</w:t>
      </w:r>
    </w:p>
    <w:p w14:paraId="4219EB33">
      <w:pPr>
        <w:widowControl w:val="0"/>
        <w:wordWrap/>
        <w:adjustRightInd/>
        <w:snapToGrid w:val="0"/>
        <w:spacing w:line="560" w:lineRule="exact"/>
        <w:ind w:left="0" w:leftChars="0" w:right="0" w:firstLine="0" w:firstLineChars="0"/>
        <w:jc w:val="center"/>
        <w:textAlignment w:val="auto"/>
        <w:outlineLvl w:val="9"/>
        <w:rPr>
          <w:rFonts w:hint="eastAsia" w:ascii="Times New Roman" w:hAnsi="Times New Roman" w:eastAsia="仿宋_GB2312" w:cs="Times New Roman"/>
          <w:color w:val="000000"/>
          <w:spacing w:val="6"/>
          <w:sz w:val="28"/>
          <w:szCs w:val="28"/>
          <w:highlight w:val="none"/>
          <w:lang w:val="en-US" w:eastAsia="zh-CN"/>
        </w:rPr>
      </w:pPr>
      <w:r>
        <w:rPr>
          <w:rFonts w:hint="eastAsia" w:ascii="方正小标宋_GBK" w:hAnsi="方正小标宋_GBK" w:eastAsia="方正小标宋_GBK" w:cs="方正小标宋_GBK"/>
          <w:color w:val="000000"/>
          <w:spacing w:val="6"/>
          <w:sz w:val="40"/>
          <w:szCs w:val="40"/>
          <w:highlight w:val="none"/>
          <w:lang w:val="en-US" w:eastAsia="zh-CN"/>
        </w:rPr>
        <w:t>整改进展情况的通报</w:t>
      </w:r>
    </w:p>
    <w:p w14:paraId="532E4C60">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color w:val="000000"/>
          <w:spacing w:val="6"/>
          <w:sz w:val="32"/>
          <w:szCs w:val="32"/>
          <w:highlight w:val="none"/>
          <w:lang w:val="en-US" w:eastAsia="zh-CN"/>
        </w:rPr>
      </w:pPr>
    </w:p>
    <w:p w14:paraId="4DC2F40C">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color w:val="auto"/>
          <w:spacing w:val="6"/>
          <w:sz w:val="32"/>
          <w:szCs w:val="32"/>
          <w:highlight w:val="none"/>
          <w:lang w:val="en-US" w:eastAsia="zh-CN"/>
        </w:rPr>
      </w:pPr>
      <w:r>
        <w:rPr>
          <w:rFonts w:hint="eastAsia" w:ascii="Times New Roman" w:hAnsi="Times New Roman" w:eastAsia="仿宋_GB2312" w:cs="Times New Roman"/>
          <w:color w:val="auto"/>
          <w:spacing w:val="6"/>
          <w:sz w:val="32"/>
          <w:szCs w:val="32"/>
          <w:highlight w:val="none"/>
          <w:lang w:val="en-US" w:eastAsia="zh-CN"/>
        </w:rPr>
        <w:t>根据市委统一部署，2024年4月1日至6月28日，市委第八巡察组对中山市公安局民众分局党委开展巡察。</w:t>
      </w:r>
      <w:r>
        <w:rPr>
          <w:rFonts w:hint="eastAsia" w:eastAsia="仿宋_GB2312" w:cs="Times New Roman"/>
          <w:color w:val="auto"/>
          <w:spacing w:val="6"/>
          <w:sz w:val="32"/>
          <w:szCs w:val="32"/>
          <w:highlight w:val="none"/>
          <w:lang w:val="en-US" w:eastAsia="zh-CN"/>
        </w:rPr>
        <w:t>2024年</w:t>
      </w:r>
      <w:r>
        <w:rPr>
          <w:rFonts w:hint="eastAsia" w:ascii="Times New Roman" w:hAnsi="Times New Roman" w:eastAsia="仿宋_GB2312" w:cs="Times New Roman"/>
          <w:color w:val="auto"/>
          <w:spacing w:val="6"/>
          <w:sz w:val="32"/>
          <w:szCs w:val="32"/>
          <w:highlight w:val="none"/>
          <w:lang w:val="en-US" w:eastAsia="zh-CN"/>
        </w:rPr>
        <w:t>7月25日，巡察组向民众</w:t>
      </w:r>
      <w:r>
        <w:rPr>
          <w:rFonts w:hint="eastAsia" w:eastAsia="仿宋_GB2312" w:cs="Times New Roman"/>
          <w:color w:val="auto"/>
          <w:spacing w:val="6"/>
          <w:sz w:val="32"/>
          <w:szCs w:val="32"/>
          <w:highlight w:val="none"/>
          <w:lang w:val="en-US" w:eastAsia="zh-CN"/>
        </w:rPr>
        <w:t>公安</w:t>
      </w:r>
      <w:r>
        <w:rPr>
          <w:rFonts w:hint="eastAsia" w:ascii="Times New Roman" w:hAnsi="Times New Roman" w:eastAsia="仿宋_GB2312" w:cs="Times New Roman"/>
          <w:color w:val="auto"/>
          <w:spacing w:val="6"/>
          <w:sz w:val="32"/>
          <w:szCs w:val="32"/>
          <w:highlight w:val="none"/>
          <w:lang w:val="en-US" w:eastAsia="zh-CN"/>
        </w:rPr>
        <w:t>分局党委反馈</w:t>
      </w:r>
      <w:r>
        <w:rPr>
          <w:rFonts w:hint="eastAsia" w:ascii="Times New Roman" w:hAnsi="Times New Roman" w:eastAsia="仿宋_GB2312" w:cs="仿宋_GB2312"/>
          <w:color w:val="auto"/>
          <w:spacing w:val="6"/>
          <w:sz w:val="32"/>
          <w:szCs w:val="32"/>
          <w:highlight w:val="none"/>
        </w:rPr>
        <w:t>巡察</w:t>
      </w:r>
      <w:r>
        <w:rPr>
          <w:rFonts w:hint="eastAsia" w:ascii="Times New Roman" w:hAnsi="Times New Roman" w:eastAsia="仿宋_GB2312" w:cs="Times New Roman"/>
          <w:color w:val="auto"/>
          <w:spacing w:val="6"/>
          <w:sz w:val="32"/>
          <w:szCs w:val="32"/>
          <w:highlight w:val="none"/>
          <w:lang w:val="en-US" w:eastAsia="zh-CN"/>
        </w:rPr>
        <w:t>意见。按照巡察工作有关要求，现将巡察整改进展情况</w:t>
      </w:r>
      <w:r>
        <w:rPr>
          <w:rFonts w:hint="eastAsia" w:eastAsia="仿宋_GB2312" w:cs="Times New Roman"/>
          <w:color w:val="auto"/>
          <w:spacing w:val="6"/>
          <w:sz w:val="32"/>
          <w:szCs w:val="32"/>
          <w:highlight w:val="none"/>
          <w:lang w:val="en-US" w:eastAsia="zh-CN"/>
        </w:rPr>
        <w:t>予以公布</w:t>
      </w:r>
      <w:r>
        <w:rPr>
          <w:rFonts w:hint="eastAsia" w:ascii="Times New Roman" w:hAnsi="Times New Roman" w:eastAsia="仿宋_GB2312" w:cs="Times New Roman"/>
          <w:color w:val="auto"/>
          <w:spacing w:val="6"/>
          <w:sz w:val="32"/>
          <w:szCs w:val="32"/>
          <w:highlight w:val="none"/>
          <w:lang w:val="en-US" w:eastAsia="zh-CN"/>
        </w:rPr>
        <w:t>。</w:t>
      </w:r>
    </w:p>
    <w:p w14:paraId="09036607">
      <w:pPr>
        <w:widowControl w:val="0"/>
        <w:numPr>
          <w:ilvl w:val="0"/>
          <w:numId w:val="1"/>
        </w:numPr>
        <w:wordWrap/>
        <w:adjustRightInd/>
        <w:snapToGrid w:val="0"/>
        <w:spacing w:line="348" w:lineRule="auto"/>
        <w:ind w:left="0" w:leftChars="0" w:right="0" w:firstLine="640"/>
        <w:jc w:val="both"/>
        <w:textAlignment w:val="auto"/>
        <w:outlineLvl w:val="9"/>
        <w:rPr>
          <w:rFonts w:hint="eastAsia" w:ascii="黑体" w:hAnsi="黑体" w:eastAsia="黑体" w:cs="黑体"/>
          <w:color w:val="auto"/>
          <w:spacing w:val="6"/>
          <w:sz w:val="32"/>
          <w:szCs w:val="32"/>
          <w:highlight w:val="none"/>
          <w:lang w:val="en-US" w:eastAsia="zh-CN"/>
        </w:rPr>
      </w:pPr>
      <w:r>
        <w:rPr>
          <w:rFonts w:hint="eastAsia" w:ascii="黑体" w:hAnsi="黑体" w:eastAsia="黑体" w:cs="黑体"/>
          <w:color w:val="auto"/>
          <w:spacing w:val="6"/>
          <w:sz w:val="32"/>
          <w:szCs w:val="32"/>
          <w:highlight w:val="none"/>
          <w:lang w:val="en-US" w:eastAsia="zh-CN"/>
        </w:rPr>
        <w:t>党委履行巡察整改主体责任情况</w:t>
      </w:r>
    </w:p>
    <w:p w14:paraId="4D107543">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color w:val="auto"/>
          <w:spacing w:val="6"/>
          <w:sz w:val="32"/>
          <w:szCs w:val="32"/>
          <w:highlight w:val="none"/>
          <w:lang w:val="en-US" w:eastAsia="zh-CN"/>
        </w:rPr>
      </w:pPr>
      <w:r>
        <w:rPr>
          <w:rFonts w:hint="eastAsia" w:ascii="楷体_GB2312" w:hAnsi="楷体_GB2312" w:eastAsia="楷体_GB2312" w:cs="楷体_GB2312"/>
          <w:color w:val="auto"/>
          <w:spacing w:val="6"/>
          <w:sz w:val="32"/>
          <w:szCs w:val="32"/>
          <w:highlight w:val="none"/>
          <w:lang w:val="en-US" w:eastAsia="zh-CN"/>
        </w:rPr>
        <w:t>（一）提高政治站位，狠抓组织部署。</w:t>
      </w:r>
      <w:r>
        <w:rPr>
          <w:rFonts w:hint="eastAsia" w:ascii="Times New Roman" w:hAnsi="Times New Roman" w:eastAsia="仿宋_GB2312" w:cs="Times New Roman"/>
          <w:color w:val="auto"/>
          <w:spacing w:val="6"/>
          <w:sz w:val="32"/>
          <w:szCs w:val="32"/>
          <w:highlight w:val="none"/>
          <w:lang w:val="en-US" w:eastAsia="zh-CN"/>
        </w:rPr>
        <w:t>市委第八巡察组向分局党委反馈巡察意见后，分局</w:t>
      </w:r>
      <w:r>
        <w:rPr>
          <w:rFonts w:hint="eastAsia" w:eastAsia="仿宋_GB2312" w:cs="Times New Roman"/>
          <w:color w:val="auto"/>
          <w:spacing w:val="6"/>
          <w:sz w:val="32"/>
          <w:szCs w:val="32"/>
          <w:highlight w:val="none"/>
          <w:lang w:val="en-US" w:eastAsia="zh-CN"/>
        </w:rPr>
        <w:t>党委</w:t>
      </w:r>
      <w:r>
        <w:rPr>
          <w:rFonts w:hint="eastAsia" w:ascii="Times New Roman" w:hAnsi="Times New Roman" w:eastAsia="仿宋_GB2312" w:cs="Times New Roman"/>
          <w:color w:val="auto"/>
          <w:spacing w:val="6"/>
          <w:sz w:val="32"/>
          <w:szCs w:val="32"/>
          <w:highlight w:val="none"/>
          <w:lang w:val="en-US" w:eastAsia="zh-CN"/>
        </w:rPr>
        <w:t>立即组织召开专题党委会，深入学习习近平总书记关于巡视工作重要论述，认真传达学习巡察反馈意见内容，对如何做好巡察整改工作进行研究部署</w:t>
      </w:r>
      <w:r>
        <w:rPr>
          <w:rFonts w:hint="eastAsia" w:eastAsia="仿宋_GB2312" w:cs="Times New Roman"/>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lang w:val="en-US" w:eastAsia="zh-CN"/>
        </w:rPr>
        <w:t>随即组建由分局党委书记、局长担任组长，分局内设部门“一把手”为成员的市委巡察反馈意见整改落实工作</w:t>
      </w:r>
      <w:r>
        <w:rPr>
          <w:rFonts w:hint="eastAsia" w:eastAsia="仿宋_GB2312" w:cs="Times New Roman"/>
          <w:color w:val="auto"/>
          <w:spacing w:val="6"/>
          <w:sz w:val="32"/>
          <w:szCs w:val="32"/>
          <w:highlight w:val="none"/>
          <w:lang w:val="en-US" w:eastAsia="zh-CN"/>
        </w:rPr>
        <w:t>联络组</w:t>
      </w:r>
      <w:r>
        <w:rPr>
          <w:rFonts w:hint="eastAsia" w:ascii="Times New Roman" w:hAnsi="Times New Roman" w:eastAsia="仿宋_GB2312" w:cs="Times New Roman"/>
          <w:color w:val="auto"/>
          <w:spacing w:val="6"/>
          <w:sz w:val="32"/>
          <w:szCs w:val="32"/>
          <w:highlight w:val="none"/>
          <w:lang w:val="en-US" w:eastAsia="zh-CN"/>
        </w:rPr>
        <w:t>，</w:t>
      </w:r>
      <w:r>
        <w:rPr>
          <w:rFonts w:hint="eastAsia" w:eastAsia="仿宋_GB2312" w:cs="Times New Roman"/>
          <w:color w:val="auto"/>
          <w:spacing w:val="6"/>
          <w:sz w:val="32"/>
          <w:szCs w:val="32"/>
          <w:highlight w:val="none"/>
          <w:lang w:val="en-US" w:eastAsia="zh-CN"/>
        </w:rPr>
        <w:t>联络</w:t>
      </w:r>
      <w:r>
        <w:rPr>
          <w:rFonts w:hint="eastAsia" w:ascii="Times New Roman" w:hAnsi="Times New Roman" w:eastAsia="仿宋_GB2312" w:cs="Times New Roman"/>
          <w:color w:val="auto"/>
          <w:spacing w:val="6"/>
          <w:sz w:val="32"/>
          <w:szCs w:val="32"/>
          <w:highlight w:val="none"/>
          <w:lang w:val="en-US" w:eastAsia="zh-CN"/>
        </w:rPr>
        <w:t>组设办公室，下设督导检查、跟踪督办和整改落实工作组</w:t>
      </w:r>
      <w:r>
        <w:rPr>
          <w:rFonts w:hint="eastAsia" w:eastAsia="仿宋_GB2312" w:cs="Times New Roman"/>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lang w:val="en-US" w:eastAsia="zh-CN"/>
        </w:rPr>
        <w:t>全局抽调业务骨干，具体承担巡察整改各项任务的协调联络、指导调度、上下对接、督查督办等工作，为按时高质量完成巡察整改工作提供强有力的组织保障。</w:t>
      </w:r>
    </w:p>
    <w:p w14:paraId="0DAF515E">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color w:val="auto"/>
          <w:spacing w:val="6"/>
          <w:sz w:val="32"/>
          <w:szCs w:val="32"/>
          <w:highlight w:val="none"/>
          <w:lang w:val="en-US" w:eastAsia="zh-CN"/>
        </w:rPr>
      </w:pPr>
      <w:r>
        <w:rPr>
          <w:rFonts w:hint="eastAsia" w:ascii="楷体_GB2312" w:hAnsi="楷体_GB2312" w:eastAsia="楷体_GB2312" w:cs="楷体_GB2312"/>
          <w:color w:val="auto"/>
          <w:spacing w:val="6"/>
          <w:sz w:val="32"/>
          <w:szCs w:val="32"/>
          <w:highlight w:val="none"/>
          <w:lang w:val="en-US" w:eastAsia="zh-CN"/>
        </w:rPr>
        <w:t>（二）坚持问题导向，制定整改方案。</w:t>
      </w:r>
      <w:r>
        <w:rPr>
          <w:rFonts w:hint="eastAsia" w:ascii="Times New Roman" w:hAnsi="Times New Roman" w:eastAsia="仿宋_GB2312" w:cs="Times New Roman"/>
          <w:color w:val="auto"/>
          <w:spacing w:val="6"/>
          <w:sz w:val="32"/>
          <w:szCs w:val="32"/>
          <w:highlight w:val="none"/>
          <w:lang w:val="en-US" w:eastAsia="zh-CN"/>
        </w:rPr>
        <w:t>分局党委先后召开多次专题会议，对市委巡察反馈意见内容逐条梳理、逐项研究，把反馈意见中的主要问题，分解为具体问题，按照职能分工，明确落实整改分管局领导和牵头责任部门，由分管局领导和业务警种部门认领，分别研究分析原因，按照上级相关规定和要求，</w:t>
      </w:r>
      <w:r>
        <w:rPr>
          <w:rFonts w:hint="eastAsia" w:eastAsia="仿宋_GB2312" w:cs="Times New Roman"/>
          <w:color w:val="auto"/>
          <w:spacing w:val="6"/>
          <w:sz w:val="32"/>
          <w:szCs w:val="32"/>
          <w:highlight w:val="none"/>
          <w:lang w:val="en-US" w:eastAsia="zh-CN"/>
        </w:rPr>
        <w:t>明确有针对性的</w:t>
      </w:r>
      <w:r>
        <w:rPr>
          <w:rFonts w:hint="eastAsia" w:ascii="Times New Roman" w:hAnsi="Times New Roman" w:eastAsia="仿宋_GB2312" w:cs="Times New Roman"/>
          <w:color w:val="auto"/>
          <w:spacing w:val="6"/>
          <w:sz w:val="32"/>
          <w:szCs w:val="32"/>
          <w:highlight w:val="none"/>
          <w:lang w:val="en-US" w:eastAsia="zh-CN"/>
        </w:rPr>
        <w:t>整改措施。经组织开展多轮次的交流研究、意见征求和修改完善，形成分局党委巡察反馈意见的整改文件，明确了责任领导、责任部门和整改期限。</w:t>
      </w:r>
      <w:r>
        <w:rPr>
          <w:rFonts w:hint="eastAsia" w:eastAsia="仿宋_GB2312" w:cs="Times New Roman"/>
          <w:color w:val="auto"/>
          <w:spacing w:val="6"/>
          <w:sz w:val="32"/>
          <w:szCs w:val="32"/>
          <w:highlight w:val="none"/>
          <w:lang w:val="en-US" w:eastAsia="zh-CN"/>
        </w:rPr>
        <w:t>同步</w:t>
      </w:r>
      <w:r>
        <w:rPr>
          <w:rFonts w:hint="eastAsia" w:ascii="Times New Roman" w:hAnsi="Times New Roman" w:eastAsia="仿宋_GB2312" w:cs="Times New Roman"/>
          <w:color w:val="auto"/>
          <w:spacing w:val="6"/>
          <w:sz w:val="32"/>
          <w:szCs w:val="32"/>
          <w:highlight w:val="none"/>
          <w:lang w:val="en-US" w:eastAsia="zh-CN"/>
        </w:rPr>
        <w:t>建立</w:t>
      </w:r>
      <w:r>
        <w:rPr>
          <w:rFonts w:hint="eastAsia" w:eastAsia="仿宋_GB2312" w:cs="Times New Roman"/>
          <w:color w:val="auto"/>
          <w:spacing w:val="6"/>
          <w:sz w:val="32"/>
          <w:szCs w:val="32"/>
          <w:highlight w:val="none"/>
          <w:lang w:val="en-US" w:eastAsia="zh-CN"/>
        </w:rPr>
        <w:t>了</w:t>
      </w:r>
      <w:r>
        <w:rPr>
          <w:rFonts w:hint="eastAsia" w:ascii="Times New Roman" w:hAnsi="Times New Roman" w:eastAsia="仿宋_GB2312" w:cs="Times New Roman"/>
          <w:color w:val="auto"/>
          <w:spacing w:val="6"/>
          <w:sz w:val="32"/>
          <w:szCs w:val="32"/>
          <w:highlight w:val="none"/>
          <w:lang w:val="en-US" w:eastAsia="zh-CN"/>
        </w:rPr>
        <w:t>整改事项清单和工作台账，每周汇总分析整改情况，</w:t>
      </w:r>
      <w:r>
        <w:rPr>
          <w:rFonts w:hint="eastAsia" w:eastAsia="仿宋_GB2312" w:cs="Times New Roman"/>
          <w:color w:val="auto"/>
          <w:spacing w:val="6"/>
          <w:sz w:val="32"/>
          <w:szCs w:val="32"/>
          <w:highlight w:val="none"/>
          <w:lang w:val="en-US" w:eastAsia="zh-CN"/>
        </w:rPr>
        <w:t>每月梳理</w:t>
      </w:r>
      <w:r>
        <w:rPr>
          <w:rFonts w:hint="eastAsia" w:ascii="Times New Roman" w:hAnsi="Times New Roman" w:eastAsia="仿宋_GB2312" w:cs="Times New Roman"/>
          <w:color w:val="auto"/>
          <w:spacing w:val="6"/>
          <w:sz w:val="32"/>
          <w:szCs w:val="32"/>
          <w:highlight w:val="none"/>
          <w:lang w:val="en-US" w:eastAsia="zh-CN"/>
        </w:rPr>
        <w:t>工作进度，</w:t>
      </w:r>
      <w:r>
        <w:rPr>
          <w:rFonts w:hint="eastAsia" w:eastAsia="仿宋_GB2312" w:cs="Times New Roman"/>
          <w:color w:val="auto"/>
          <w:spacing w:val="6"/>
          <w:sz w:val="32"/>
          <w:szCs w:val="32"/>
          <w:highlight w:val="none"/>
          <w:lang w:val="en-US" w:eastAsia="zh-CN"/>
        </w:rPr>
        <w:t>并向</w:t>
      </w:r>
      <w:r>
        <w:rPr>
          <w:rFonts w:hint="eastAsia" w:ascii="Times New Roman" w:hAnsi="Times New Roman" w:eastAsia="仿宋_GB2312" w:cs="Times New Roman"/>
          <w:color w:val="auto"/>
          <w:spacing w:val="6"/>
          <w:sz w:val="32"/>
          <w:szCs w:val="32"/>
          <w:highlight w:val="none"/>
          <w:lang w:val="en-US" w:eastAsia="zh-CN"/>
        </w:rPr>
        <w:t>警种部门负责人、</w:t>
      </w:r>
      <w:r>
        <w:rPr>
          <w:rFonts w:hint="eastAsia" w:eastAsia="仿宋_GB2312" w:cs="Times New Roman"/>
          <w:color w:val="auto"/>
          <w:spacing w:val="6"/>
          <w:sz w:val="32"/>
          <w:szCs w:val="32"/>
          <w:highlight w:val="none"/>
          <w:lang w:val="en-US" w:eastAsia="zh-CN"/>
        </w:rPr>
        <w:t>局</w:t>
      </w:r>
      <w:r>
        <w:rPr>
          <w:rFonts w:hint="eastAsia" w:ascii="Times New Roman" w:hAnsi="Times New Roman" w:eastAsia="仿宋_GB2312" w:cs="Times New Roman"/>
          <w:color w:val="auto"/>
          <w:spacing w:val="6"/>
          <w:sz w:val="32"/>
          <w:szCs w:val="32"/>
          <w:highlight w:val="none"/>
          <w:lang w:val="en-US" w:eastAsia="zh-CN"/>
        </w:rPr>
        <w:t>领导</w:t>
      </w:r>
      <w:r>
        <w:rPr>
          <w:rFonts w:hint="eastAsia" w:eastAsia="仿宋_GB2312" w:cs="Times New Roman"/>
          <w:color w:val="auto"/>
          <w:spacing w:val="6"/>
          <w:sz w:val="32"/>
          <w:szCs w:val="32"/>
          <w:highlight w:val="none"/>
          <w:lang w:val="en-US" w:eastAsia="zh-CN"/>
        </w:rPr>
        <w:t>通传相关情况，</w:t>
      </w:r>
      <w:r>
        <w:rPr>
          <w:rFonts w:hint="eastAsia" w:ascii="Times New Roman" w:hAnsi="Times New Roman" w:eastAsia="仿宋_GB2312" w:cs="Times New Roman"/>
          <w:color w:val="auto"/>
          <w:spacing w:val="6"/>
          <w:sz w:val="32"/>
          <w:szCs w:val="32"/>
          <w:highlight w:val="none"/>
          <w:lang w:val="en-US" w:eastAsia="zh-CN"/>
        </w:rPr>
        <w:t>推进问题整改</w:t>
      </w:r>
      <w:r>
        <w:rPr>
          <w:rFonts w:hint="eastAsia" w:eastAsia="仿宋_GB2312" w:cs="Times New Roman"/>
          <w:color w:val="auto"/>
          <w:spacing w:val="6"/>
          <w:sz w:val="32"/>
          <w:szCs w:val="32"/>
          <w:highlight w:val="none"/>
          <w:lang w:val="en-US" w:eastAsia="zh-CN"/>
        </w:rPr>
        <w:t>到位</w:t>
      </w:r>
      <w:r>
        <w:rPr>
          <w:rFonts w:hint="eastAsia" w:ascii="Times New Roman" w:hAnsi="Times New Roman" w:eastAsia="仿宋_GB2312" w:cs="Times New Roman"/>
          <w:color w:val="auto"/>
          <w:spacing w:val="6"/>
          <w:sz w:val="32"/>
          <w:szCs w:val="32"/>
          <w:highlight w:val="none"/>
          <w:lang w:val="en-US" w:eastAsia="zh-CN"/>
        </w:rPr>
        <w:t>。</w:t>
      </w:r>
      <w:r>
        <w:rPr>
          <w:rFonts w:hint="eastAsia" w:eastAsia="仿宋_GB2312" w:cs="Times New Roman"/>
          <w:color w:val="auto"/>
          <w:spacing w:val="6"/>
          <w:sz w:val="32"/>
          <w:szCs w:val="32"/>
          <w:highlight w:val="none"/>
          <w:lang w:val="en-US" w:eastAsia="zh-CN"/>
        </w:rPr>
        <w:t>期间</w:t>
      </w:r>
      <w:r>
        <w:rPr>
          <w:rFonts w:hint="eastAsia" w:ascii="Times New Roman" w:hAnsi="Times New Roman" w:eastAsia="仿宋_GB2312" w:cs="Times New Roman"/>
          <w:color w:val="auto"/>
          <w:spacing w:val="6"/>
          <w:sz w:val="32"/>
          <w:szCs w:val="32"/>
          <w:highlight w:val="none"/>
          <w:lang w:val="en-US" w:eastAsia="zh-CN"/>
        </w:rPr>
        <w:t>，分局巡察整改</w:t>
      </w:r>
      <w:r>
        <w:rPr>
          <w:rFonts w:hint="eastAsia" w:eastAsia="仿宋_GB2312" w:cs="Times New Roman"/>
          <w:color w:val="auto"/>
          <w:spacing w:val="6"/>
          <w:sz w:val="32"/>
          <w:szCs w:val="32"/>
          <w:highlight w:val="none"/>
          <w:lang w:val="en-US" w:eastAsia="zh-CN"/>
        </w:rPr>
        <w:t>联络组</w:t>
      </w:r>
      <w:r>
        <w:rPr>
          <w:rFonts w:hint="eastAsia" w:ascii="Times New Roman" w:hAnsi="Times New Roman" w:eastAsia="仿宋_GB2312" w:cs="Times New Roman"/>
          <w:color w:val="auto"/>
          <w:spacing w:val="6"/>
          <w:sz w:val="32"/>
          <w:szCs w:val="32"/>
          <w:highlight w:val="none"/>
          <w:lang w:val="en-US" w:eastAsia="zh-CN"/>
        </w:rPr>
        <w:t>积极与市局、市委巡察办沟通反馈，汇报整改事项，并第一时间协调有关部门按要求完善有关整改措施，推进重难点问题整改。</w:t>
      </w:r>
    </w:p>
    <w:p w14:paraId="7933B7F4">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color w:val="auto"/>
          <w:spacing w:val="6"/>
          <w:sz w:val="32"/>
          <w:szCs w:val="32"/>
          <w:highlight w:val="none"/>
          <w:lang w:val="en-US" w:eastAsia="zh-CN"/>
        </w:rPr>
      </w:pPr>
      <w:r>
        <w:rPr>
          <w:rFonts w:hint="eastAsia" w:ascii="楷体_GB2312" w:hAnsi="楷体_GB2312" w:eastAsia="楷体_GB2312" w:cs="楷体_GB2312"/>
          <w:color w:val="auto"/>
          <w:spacing w:val="6"/>
          <w:sz w:val="32"/>
          <w:szCs w:val="32"/>
          <w:highlight w:val="none"/>
          <w:lang w:val="en-US" w:eastAsia="zh-CN"/>
        </w:rPr>
        <w:t>（三）压实工作责任，扎实推进整改。</w:t>
      </w:r>
      <w:r>
        <w:rPr>
          <w:rFonts w:hint="eastAsia" w:ascii="Times New Roman" w:hAnsi="Times New Roman" w:eastAsia="仿宋_GB2312" w:cs="仿宋_GB2312"/>
          <w:color w:val="auto"/>
          <w:spacing w:val="6"/>
          <w:sz w:val="32"/>
          <w:szCs w:val="32"/>
          <w:highlight w:val="none"/>
          <w:lang w:val="en-US" w:eastAsia="zh-CN"/>
        </w:rPr>
        <w:t>分局党委书记、局长认真履行巡察整改落实第一责任人责任，对重要工作亲自部署、重大问题亲自过问、重点环节亲自</w:t>
      </w:r>
      <w:r>
        <w:rPr>
          <w:rFonts w:hint="eastAsia" w:ascii="Times New Roman" w:hAnsi="Times New Roman" w:eastAsia="仿宋_GB2312" w:cs="Times New Roman"/>
          <w:color w:val="auto"/>
          <w:spacing w:val="6"/>
          <w:sz w:val="32"/>
          <w:szCs w:val="32"/>
          <w:highlight w:val="none"/>
          <w:lang w:val="en-US" w:eastAsia="zh-CN"/>
        </w:rPr>
        <w:t>协调，</w:t>
      </w:r>
      <w:r>
        <w:rPr>
          <w:rFonts w:hint="eastAsia" w:ascii="Times New Roman" w:hAnsi="Times New Roman" w:eastAsia="仿宋_GB2312" w:cs="仿宋_GB2312"/>
          <w:color w:val="auto"/>
          <w:spacing w:val="6"/>
          <w:sz w:val="32"/>
          <w:szCs w:val="32"/>
          <w:highlight w:val="none"/>
        </w:rPr>
        <w:t>直接负责巡察反馈问题整改，切实形成党委书记负总责、亲自抓，其他班子成员具体抓，各责任部门直接抓的工作机制，推动整改工作责任到位、措施到位、落实到位。</w:t>
      </w:r>
      <w:r>
        <w:rPr>
          <w:rFonts w:hint="eastAsia" w:ascii="Times New Roman" w:hAnsi="Times New Roman" w:eastAsia="仿宋_GB2312" w:cs="仿宋_GB2312"/>
          <w:color w:val="auto"/>
          <w:spacing w:val="6"/>
          <w:sz w:val="32"/>
          <w:szCs w:val="32"/>
          <w:highlight w:val="none"/>
          <w:lang w:val="en-US" w:eastAsia="zh-CN"/>
        </w:rPr>
        <w:t>分局党委书记、局长</w:t>
      </w:r>
      <w:r>
        <w:rPr>
          <w:rFonts w:hint="eastAsia" w:ascii="Times New Roman" w:hAnsi="Times New Roman" w:eastAsia="仿宋_GB2312" w:cs="Times New Roman"/>
          <w:color w:val="auto"/>
          <w:spacing w:val="6"/>
          <w:sz w:val="32"/>
          <w:szCs w:val="32"/>
          <w:highlight w:val="none"/>
          <w:lang w:val="en-US" w:eastAsia="zh-CN"/>
        </w:rPr>
        <w:t>主持召开市委巡察反馈意见整改落实专题民主生活会，全面对照检查、深刻剖析根源、提出整改措施；</w:t>
      </w:r>
      <w:r>
        <w:rPr>
          <w:rFonts w:hint="eastAsia" w:eastAsia="仿宋_GB2312" w:cs="Times New Roman"/>
          <w:color w:val="auto"/>
          <w:spacing w:val="6"/>
          <w:sz w:val="32"/>
          <w:szCs w:val="32"/>
          <w:highlight w:val="none"/>
          <w:lang w:val="en-US" w:eastAsia="zh-CN"/>
        </w:rPr>
        <w:t>分局党委</w:t>
      </w:r>
      <w:r>
        <w:rPr>
          <w:rFonts w:hint="eastAsia" w:ascii="Times New Roman" w:hAnsi="Times New Roman" w:eastAsia="仿宋_GB2312" w:cs="Times New Roman"/>
          <w:color w:val="auto"/>
          <w:spacing w:val="6"/>
          <w:sz w:val="32"/>
          <w:szCs w:val="32"/>
          <w:highlight w:val="none"/>
          <w:lang w:val="en-US" w:eastAsia="zh-CN"/>
        </w:rPr>
        <w:t>先后召开</w:t>
      </w:r>
      <w:r>
        <w:rPr>
          <w:rFonts w:hint="eastAsia" w:eastAsia="仿宋_GB2312" w:cs="Times New Roman"/>
          <w:color w:val="auto"/>
          <w:spacing w:val="6"/>
          <w:sz w:val="32"/>
          <w:szCs w:val="32"/>
          <w:highlight w:val="none"/>
          <w:lang w:val="en-US" w:eastAsia="zh-CN"/>
        </w:rPr>
        <w:t>多次</w:t>
      </w:r>
      <w:r>
        <w:rPr>
          <w:rFonts w:hint="eastAsia" w:ascii="Times New Roman" w:hAnsi="Times New Roman" w:eastAsia="仿宋_GB2312" w:cs="Times New Roman"/>
          <w:color w:val="auto"/>
          <w:spacing w:val="6"/>
          <w:sz w:val="32"/>
          <w:szCs w:val="32"/>
          <w:highlight w:val="none"/>
          <w:lang w:val="en-US" w:eastAsia="zh-CN"/>
        </w:rPr>
        <w:t>会议，专题研究警务改革、</w:t>
      </w:r>
      <w:r>
        <w:rPr>
          <w:rFonts w:hint="eastAsia" w:eastAsia="仿宋_GB2312" w:cs="Times New Roman"/>
          <w:color w:val="auto"/>
          <w:spacing w:val="6"/>
          <w:sz w:val="32"/>
          <w:szCs w:val="32"/>
          <w:highlight w:val="none"/>
          <w:lang w:val="en-US" w:eastAsia="zh-CN"/>
        </w:rPr>
        <w:t>财务</w:t>
      </w:r>
      <w:r>
        <w:rPr>
          <w:rFonts w:hint="eastAsia" w:ascii="Times New Roman" w:hAnsi="Times New Roman" w:eastAsia="仿宋_GB2312" w:cs="Times New Roman"/>
          <w:color w:val="auto"/>
          <w:spacing w:val="6"/>
          <w:sz w:val="32"/>
          <w:szCs w:val="32"/>
          <w:highlight w:val="none"/>
          <w:lang w:val="en-US" w:eastAsia="zh-CN"/>
        </w:rPr>
        <w:t>管理、社区警务等重要整改事项，听取巡察整改进展情况汇报，带头督办专项整治工作。与此同时，分局党委班子成员也认真履行“一岗双责”，针对分管范围的巡察整改任务召开专题工作会议部署推进，协调解决重点难点问题，及时跟踪问效，确保巡察反馈意见条条有整改、件件有落实。</w:t>
      </w:r>
    </w:p>
    <w:p w14:paraId="6196EB1C">
      <w:pPr>
        <w:widowControl w:val="0"/>
        <w:wordWrap/>
        <w:adjustRightInd/>
        <w:snapToGrid w:val="0"/>
        <w:spacing w:line="348" w:lineRule="auto"/>
        <w:ind w:left="0" w:leftChars="0" w:right="0" w:firstLine="640"/>
        <w:jc w:val="both"/>
        <w:textAlignment w:val="auto"/>
        <w:outlineLvl w:val="9"/>
        <w:rPr>
          <w:rFonts w:hint="eastAsia" w:ascii="仿宋_GB2312" w:hAnsi="仿宋_GB2312" w:eastAsia="仿宋_GB2312" w:cs="仿宋_GB2312"/>
          <w:color w:val="auto"/>
          <w:spacing w:val="6"/>
          <w:sz w:val="32"/>
          <w:szCs w:val="32"/>
          <w:highlight w:val="none"/>
          <w:lang w:val="en-US" w:eastAsia="zh-CN"/>
        </w:rPr>
      </w:pPr>
      <w:r>
        <w:rPr>
          <w:rFonts w:hint="eastAsia" w:ascii="楷体_GB2312" w:hAnsi="楷体_GB2312" w:eastAsia="楷体_GB2312" w:cs="楷体_GB2312"/>
          <w:color w:val="auto"/>
          <w:spacing w:val="6"/>
          <w:sz w:val="32"/>
          <w:szCs w:val="32"/>
          <w:highlight w:val="none"/>
          <w:lang w:val="en-US" w:eastAsia="zh-CN"/>
        </w:rPr>
        <w:t>（四）强化督导检查，巩固整改成效。</w:t>
      </w:r>
      <w:r>
        <w:rPr>
          <w:rFonts w:hint="eastAsia" w:ascii="仿宋_GB2312" w:hAnsi="仿宋_GB2312" w:eastAsia="仿宋_GB2312" w:cs="仿宋_GB2312"/>
          <w:color w:val="auto"/>
          <w:spacing w:val="6"/>
          <w:sz w:val="32"/>
          <w:szCs w:val="32"/>
          <w:highlight w:val="none"/>
          <w:lang w:val="en-US" w:eastAsia="zh-CN"/>
        </w:rPr>
        <w:t>为切实推动各项整改措施落实落细，分局党委班子成员以召开座谈会、查阅资料、实地查看等方式，细致开展督导检查工作，督促相关单位对发现的问题立行立改。分局政工监督室按照任务整改时序，常态带领工作组到整改问题多、整改进度缓慢部门进行专项督导，同时，分局坚持标本兼治，积极推动制度机制建设，强化巡察成果转化，督促相关责任部门修订完善和新出台了关于党的建设、队伍管理、治安防控、财务管理等规章制度、机制及工作方案等，进一步扎密制度的“笼子”，强化机制建设，从根本上堵塞漏洞、解决问题，真正做到用制度管党、管人、管事，不断扩大整改工作成果。</w:t>
      </w:r>
    </w:p>
    <w:p w14:paraId="20878D2F">
      <w:pPr>
        <w:widowControl w:val="0"/>
        <w:wordWrap/>
        <w:adjustRightInd/>
        <w:snapToGrid w:val="0"/>
        <w:spacing w:line="348" w:lineRule="auto"/>
        <w:ind w:left="0" w:right="0" w:firstLine="664" w:firstLineChars="200"/>
        <w:jc w:val="both"/>
        <w:textAlignment w:val="auto"/>
        <w:outlineLvl w:val="9"/>
        <w:rPr>
          <w:rFonts w:hint="eastAsia" w:ascii="黑体" w:hAnsi="黑体" w:eastAsia="黑体" w:cs="黑体"/>
          <w:color w:val="auto"/>
          <w:spacing w:val="6"/>
          <w:sz w:val="32"/>
          <w:szCs w:val="32"/>
          <w:highlight w:val="none"/>
          <w:lang w:val="en-US" w:eastAsia="zh-CN"/>
        </w:rPr>
      </w:pPr>
      <w:r>
        <w:rPr>
          <w:rFonts w:hint="eastAsia" w:ascii="黑体" w:hAnsi="黑体" w:eastAsia="黑体" w:cs="黑体"/>
          <w:color w:val="auto"/>
          <w:spacing w:val="6"/>
          <w:sz w:val="32"/>
          <w:szCs w:val="32"/>
          <w:highlight w:val="none"/>
          <w:lang w:val="en-US" w:eastAsia="zh-CN"/>
        </w:rPr>
        <w:t>二、巡察反馈重点问题整改落实情况</w:t>
      </w:r>
    </w:p>
    <w:p w14:paraId="61E5A209">
      <w:pPr>
        <w:widowControl w:val="0"/>
        <w:wordWrap/>
        <w:adjustRightInd/>
        <w:snapToGrid w:val="0"/>
        <w:spacing w:line="348" w:lineRule="auto"/>
        <w:ind w:left="0" w:leftChars="0" w:right="0" w:firstLine="640"/>
        <w:jc w:val="both"/>
        <w:textAlignment w:val="auto"/>
        <w:outlineLvl w:val="9"/>
        <w:rPr>
          <w:rFonts w:hint="eastAsia" w:ascii="楷体_GB2312" w:hAnsi="楷体_GB2312" w:eastAsia="楷体_GB2312" w:cs="楷体_GB2312"/>
          <w:b/>
          <w:bCs/>
          <w:color w:val="auto"/>
          <w:spacing w:val="6"/>
          <w:sz w:val="32"/>
          <w:szCs w:val="32"/>
          <w:highlight w:val="none"/>
          <w:lang w:eastAsia="zh-CN"/>
        </w:rPr>
      </w:pPr>
      <w:r>
        <w:rPr>
          <w:rFonts w:hint="eastAsia" w:ascii="楷体_GB2312" w:hAnsi="楷体_GB2312" w:eastAsia="楷体_GB2312" w:cs="楷体_GB2312"/>
          <w:b/>
          <w:bCs/>
          <w:color w:val="auto"/>
          <w:spacing w:val="6"/>
          <w:sz w:val="32"/>
          <w:szCs w:val="32"/>
          <w:highlight w:val="none"/>
          <w:lang w:eastAsia="zh-CN"/>
        </w:rPr>
        <w:t>（一）聚焦党中央决策部署在基层贯彻落实情况</w:t>
      </w:r>
    </w:p>
    <w:p w14:paraId="77C29A15">
      <w:pPr>
        <w:widowControl w:val="0"/>
        <w:wordWrap/>
        <w:adjustRightInd/>
        <w:snapToGrid w:val="0"/>
        <w:spacing w:line="348" w:lineRule="auto"/>
        <w:ind w:left="0" w:leftChars="0" w:right="0" w:firstLine="640"/>
        <w:jc w:val="both"/>
        <w:textAlignment w:val="auto"/>
        <w:outlineLvl w:val="9"/>
        <w:rPr>
          <w:rFonts w:hint="eastAsia" w:eastAsia="仿宋_GB2312" w:cs="Times New Roman"/>
          <w:b/>
          <w:bCs/>
          <w:color w:val="auto"/>
          <w:spacing w:val="6"/>
          <w:sz w:val="32"/>
          <w:szCs w:val="32"/>
          <w:highlight w:val="none"/>
          <w:lang w:val="en-US" w:eastAsia="zh-CN"/>
        </w:rPr>
      </w:pPr>
      <w:r>
        <w:rPr>
          <w:rFonts w:hint="eastAsia" w:ascii="楷体_GB2312" w:hAnsi="楷体_GB2312" w:eastAsia="楷体_GB2312" w:cs="楷体_GB2312"/>
          <w:b/>
          <w:bCs/>
          <w:color w:val="auto"/>
          <w:spacing w:val="6"/>
          <w:sz w:val="32"/>
          <w:szCs w:val="32"/>
          <w:highlight w:val="none"/>
          <w:lang w:val="en-US" w:eastAsia="zh-CN"/>
        </w:rPr>
        <w:t>1.深入学习贯彻</w:t>
      </w:r>
      <w:r>
        <w:rPr>
          <w:rFonts w:hint="eastAsia" w:ascii="Times New Roman" w:hAnsi="Times New Roman" w:eastAsia="仿宋_GB2312" w:cs="Times New Roman"/>
          <w:b/>
          <w:bCs/>
          <w:color w:val="auto"/>
          <w:spacing w:val="6"/>
          <w:sz w:val="32"/>
          <w:szCs w:val="32"/>
          <w:highlight w:val="none"/>
          <w:lang w:val="en-US" w:eastAsia="zh-CN"/>
        </w:rPr>
        <w:t>习近平</w:t>
      </w:r>
      <w:r>
        <w:rPr>
          <w:rFonts w:hint="eastAsia" w:eastAsia="仿宋_GB2312" w:cs="Times New Roman"/>
          <w:b/>
          <w:bCs/>
          <w:color w:val="auto"/>
          <w:spacing w:val="6"/>
          <w:sz w:val="32"/>
          <w:szCs w:val="32"/>
          <w:highlight w:val="none"/>
          <w:lang w:val="en-US" w:eastAsia="zh-CN"/>
        </w:rPr>
        <w:t>新时代中国特色社会主义思想和党的二十大精神</w:t>
      </w:r>
    </w:p>
    <w:p w14:paraId="28FCF525">
      <w:pPr>
        <w:widowControl w:val="0"/>
        <w:wordWrap/>
        <w:adjustRightInd/>
        <w:snapToGrid w:val="0"/>
        <w:spacing w:line="348" w:lineRule="auto"/>
        <w:ind w:left="0" w:leftChars="0" w:right="0" w:firstLine="640"/>
        <w:jc w:val="both"/>
        <w:textAlignment w:val="auto"/>
        <w:outlineLvl w:val="9"/>
        <w:rPr>
          <w:rFonts w:hint="eastAsia" w:eastAsia="仿宋_GB2312"/>
          <w:spacing w:val="6"/>
          <w:sz w:val="32"/>
          <w:szCs w:val="32"/>
          <w:lang w:eastAsia="zh-CN"/>
        </w:rPr>
      </w:pPr>
      <w:r>
        <w:rPr>
          <w:rFonts w:hint="eastAsia" w:ascii="仿宋_GB2312" w:hAnsi="仿宋_GB2312" w:eastAsia="仿宋_GB2312" w:cs="仿宋_GB2312"/>
          <w:b/>
          <w:bCs/>
          <w:color w:val="auto"/>
          <w:spacing w:val="6"/>
          <w:sz w:val="32"/>
          <w:szCs w:val="32"/>
          <w:highlight w:val="none"/>
          <w:lang w:val="en-US" w:eastAsia="zh-CN"/>
        </w:rPr>
        <w:t>（1）强化政治理论学习。</w:t>
      </w:r>
    </w:p>
    <w:p w14:paraId="0E2956FB">
      <w:pPr>
        <w:widowControl w:val="0"/>
        <w:wordWrap/>
        <w:adjustRightInd/>
        <w:snapToGrid w:val="0"/>
        <w:spacing w:line="348" w:lineRule="auto"/>
        <w:ind w:left="0" w:leftChars="0" w:right="0" w:firstLine="640"/>
        <w:jc w:val="both"/>
        <w:textAlignment w:val="auto"/>
        <w:outlineLvl w:val="9"/>
        <w:rPr>
          <w:rFonts w:hint="eastAsia" w:eastAsia="仿宋_GB2312" w:cs="Times New Roman"/>
          <w:b w:val="0"/>
          <w:bCs w:val="0"/>
          <w:color w:val="auto"/>
          <w:spacing w:val="6"/>
          <w:sz w:val="32"/>
          <w:szCs w:val="32"/>
          <w:highlight w:val="none"/>
          <w:lang w:val="en-US" w:eastAsia="zh-CN"/>
        </w:rPr>
      </w:pPr>
      <w:r>
        <w:rPr>
          <w:rFonts w:hint="eastAsia" w:ascii="仿宋_GB2312" w:hAnsi="仿宋_GB2312" w:eastAsia="仿宋_GB2312" w:cs="仿宋_GB2312"/>
          <w:b/>
          <w:bCs/>
          <w:i w:val="0"/>
          <w:iCs w:val="0"/>
          <w:color w:val="auto"/>
          <w:spacing w:val="6"/>
          <w:sz w:val="32"/>
          <w:szCs w:val="32"/>
          <w:highlight w:val="none"/>
          <w:lang w:val="en-US" w:eastAsia="zh-CN"/>
        </w:rPr>
        <w:t>一是</w:t>
      </w:r>
      <w:r>
        <w:rPr>
          <w:rFonts w:hint="eastAsia" w:ascii="仿宋_GB2312" w:hAnsi="仿宋_GB2312" w:eastAsia="仿宋_GB2312" w:cs="仿宋_GB2312"/>
          <w:b w:val="0"/>
          <w:bCs w:val="0"/>
          <w:i w:val="0"/>
          <w:iCs w:val="0"/>
          <w:color w:val="auto"/>
          <w:spacing w:val="6"/>
          <w:sz w:val="32"/>
          <w:szCs w:val="32"/>
          <w:highlight w:val="none"/>
          <w:lang w:val="en-US" w:eastAsia="zh-CN"/>
        </w:rPr>
        <w:t>深化理论研究学习。</w:t>
      </w:r>
      <w:r>
        <w:rPr>
          <w:rFonts w:hint="eastAsia" w:ascii="Times New Roman" w:hAnsi="Times New Roman" w:eastAsia="仿宋_GB2312" w:cs="Times New Roman"/>
          <w:b w:val="0"/>
          <w:bCs w:val="0"/>
          <w:color w:val="auto"/>
          <w:spacing w:val="6"/>
          <w:sz w:val="32"/>
          <w:szCs w:val="32"/>
          <w:highlight w:val="none"/>
          <w:lang w:val="en-US" w:eastAsia="zh-CN"/>
        </w:rPr>
        <w:t>分局党委明确学习的内容、计划等，建立分局党委</w:t>
      </w:r>
      <w:r>
        <w:rPr>
          <w:rFonts w:hint="eastAsia" w:eastAsia="仿宋_GB2312" w:cs="Times New Roman"/>
          <w:b w:val="0"/>
          <w:bCs w:val="0"/>
          <w:color w:val="auto"/>
          <w:spacing w:val="6"/>
          <w:sz w:val="32"/>
          <w:szCs w:val="32"/>
          <w:highlight w:val="none"/>
          <w:lang w:val="en-US" w:eastAsia="zh-CN"/>
        </w:rPr>
        <w:t>学习</w:t>
      </w:r>
      <w:r>
        <w:rPr>
          <w:rFonts w:hint="eastAsia" w:ascii="Times New Roman" w:hAnsi="Times New Roman" w:eastAsia="仿宋_GB2312" w:cs="Times New Roman"/>
          <w:b w:val="0"/>
          <w:bCs w:val="0"/>
          <w:color w:val="auto"/>
          <w:spacing w:val="6"/>
          <w:sz w:val="32"/>
          <w:szCs w:val="32"/>
          <w:highlight w:val="none"/>
          <w:lang w:val="en-US" w:eastAsia="zh-CN"/>
        </w:rPr>
        <w:t>资料库，第一时间收集</w:t>
      </w:r>
      <w:r>
        <w:rPr>
          <w:rFonts w:hint="eastAsia" w:ascii="Times New Roman" w:hAnsi="Times New Roman" w:eastAsia="仿宋_GB2312" w:cs="Times New Roman"/>
          <w:b w:val="0"/>
          <w:bCs w:val="0"/>
          <w:color w:val="auto"/>
          <w:sz w:val="32"/>
          <w:szCs w:val="32"/>
          <w:highlight w:val="none"/>
          <w:lang w:val="en-US" w:eastAsia="zh-CN"/>
        </w:rPr>
        <w:t>习近平总书记重要讲话</w:t>
      </w:r>
      <w:r>
        <w:rPr>
          <w:rFonts w:hint="eastAsia" w:eastAsia="仿宋_GB2312" w:cs="Times New Roman"/>
          <w:b w:val="0"/>
          <w:bCs w:val="0"/>
          <w:color w:val="auto"/>
          <w:sz w:val="32"/>
          <w:szCs w:val="32"/>
          <w:highlight w:val="none"/>
          <w:lang w:val="en-US" w:eastAsia="zh-CN"/>
        </w:rPr>
        <w:t>和</w:t>
      </w:r>
      <w:r>
        <w:rPr>
          <w:rFonts w:hint="eastAsia" w:ascii="Times New Roman" w:hAnsi="Times New Roman" w:eastAsia="仿宋_GB2312" w:cs="Times New Roman"/>
          <w:b w:val="0"/>
          <w:bCs w:val="0"/>
          <w:color w:val="auto"/>
          <w:sz w:val="32"/>
          <w:szCs w:val="32"/>
          <w:highlight w:val="none"/>
          <w:lang w:val="en-US" w:eastAsia="zh-CN"/>
        </w:rPr>
        <w:t>重要</w:t>
      </w:r>
      <w:r>
        <w:rPr>
          <w:rFonts w:hint="eastAsia" w:eastAsia="仿宋_GB2312" w:cs="Times New Roman"/>
          <w:b w:val="0"/>
          <w:bCs w:val="0"/>
          <w:color w:val="auto"/>
          <w:sz w:val="32"/>
          <w:szCs w:val="32"/>
          <w:highlight w:val="none"/>
          <w:lang w:val="en-US" w:eastAsia="zh-CN"/>
        </w:rPr>
        <w:t>指示</w:t>
      </w:r>
      <w:r>
        <w:rPr>
          <w:rFonts w:hint="eastAsia" w:ascii="Times New Roman" w:hAnsi="Times New Roman" w:eastAsia="仿宋_GB2312" w:cs="Times New Roman"/>
          <w:b w:val="0"/>
          <w:bCs w:val="0"/>
          <w:color w:val="auto"/>
          <w:sz w:val="32"/>
          <w:szCs w:val="32"/>
          <w:highlight w:val="none"/>
          <w:lang w:val="en-US" w:eastAsia="zh-CN"/>
        </w:rPr>
        <w:t>批示精神</w:t>
      </w:r>
      <w:r>
        <w:rPr>
          <w:rFonts w:hint="eastAsia" w:ascii="Times New Roman" w:hAnsi="Times New Roman" w:eastAsia="仿宋_GB2312" w:cs="Times New Roman"/>
          <w:b w:val="0"/>
          <w:bCs w:val="0"/>
          <w:color w:val="auto"/>
          <w:spacing w:val="6"/>
          <w:sz w:val="32"/>
          <w:szCs w:val="32"/>
          <w:highlight w:val="none"/>
          <w:lang w:val="en-US" w:eastAsia="zh-CN"/>
        </w:rPr>
        <w:t>，</w:t>
      </w:r>
      <w:r>
        <w:rPr>
          <w:rFonts w:hint="eastAsia" w:ascii="仿宋_GB2312" w:hAnsi="仿宋_GB2312" w:eastAsia="仿宋_GB2312" w:cs="仿宋_GB2312"/>
          <w:color w:val="auto"/>
          <w:spacing w:val="6"/>
          <w:sz w:val="32"/>
          <w:szCs w:val="32"/>
          <w:highlight w:val="none"/>
          <w:lang w:val="en-US" w:eastAsia="zh-CN"/>
        </w:rPr>
        <w:t>按照市委巡察反馈意见整改要求，全面深入学习</w:t>
      </w:r>
      <w:r>
        <w:rPr>
          <w:rFonts w:hint="eastAsia" w:ascii="仿宋_GB2312" w:hAnsi="仿宋_GB2312" w:eastAsia="仿宋_GB2312" w:cs="仿宋_GB2312"/>
          <w:color w:val="auto"/>
          <w:sz w:val="32"/>
          <w:szCs w:val="32"/>
          <w:highlight w:val="none"/>
          <w:lang w:val="en-US" w:eastAsia="zh-CN"/>
        </w:rPr>
        <w:t>习近平总书记对政法工作</w:t>
      </w:r>
      <w:r>
        <w:rPr>
          <w:rFonts w:hint="eastAsia" w:ascii="Times New Roman" w:hAnsi="Times New Roman" w:eastAsia="仿宋_GB2312" w:cs="Times New Roman"/>
          <w:color w:val="auto"/>
          <w:sz w:val="32"/>
          <w:szCs w:val="32"/>
          <w:highlight w:val="none"/>
          <w:lang w:val="en-US" w:eastAsia="zh-CN"/>
        </w:rPr>
        <w:t>的重要指示精神</w:t>
      </w:r>
      <w:r>
        <w:rPr>
          <w:rFonts w:hint="eastAsia" w:eastAsia="仿宋_GB2312" w:cs="Times New Roman"/>
          <w:color w:val="auto"/>
          <w:spacing w:val="6"/>
          <w:sz w:val="32"/>
          <w:szCs w:val="32"/>
          <w:highlight w:val="none"/>
          <w:lang w:val="en-US" w:eastAsia="zh-CN"/>
        </w:rPr>
        <w:t>，同时举一反三，针对排查发现</w:t>
      </w:r>
      <w:r>
        <w:rPr>
          <w:rFonts w:hint="default" w:ascii="Times New Roman" w:hAnsi="Times New Roman" w:eastAsia="仿宋_GB2312" w:cs="Times New Roman"/>
          <w:b w:val="0"/>
          <w:bCs w:val="0"/>
          <w:color w:val="auto"/>
          <w:spacing w:val="6"/>
          <w:sz w:val="32"/>
          <w:szCs w:val="32"/>
          <w:highlight w:val="none"/>
          <w:lang w:val="en-US" w:eastAsia="zh-CN"/>
        </w:rPr>
        <w:t>党委会未学习</w:t>
      </w:r>
      <w:r>
        <w:rPr>
          <w:rFonts w:hint="eastAsia" w:ascii="Times New Roman" w:hAnsi="Times New Roman" w:eastAsia="仿宋_GB2312" w:cs="Times New Roman"/>
          <w:color w:val="auto"/>
          <w:spacing w:val="6"/>
          <w:sz w:val="32"/>
          <w:szCs w:val="32"/>
          <w:highlight w:val="none"/>
          <w:lang w:val="en-US" w:eastAsia="zh-CN"/>
        </w:rPr>
        <w:t>习近平总书记主持二十届中共中央政治局第十五次、十六次集体学习的重要讲话精神</w:t>
      </w:r>
      <w:r>
        <w:rPr>
          <w:rFonts w:hint="default" w:ascii="Times New Roman" w:hAnsi="Times New Roman" w:eastAsia="仿宋_GB2312" w:cs="Times New Roman"/>
          <w:b w:val="0"/>
          <w:bCs w:val="0"/>
          <w:color w:val="auto"/>
          <w:spacing w:val="6"/>
          <w:sz w:val="32"/>
          <w:szCs w:val="32"/>
          <w:highlight w:val="none"/>
          <w:lang w:val="en-US" w:eastAsia="zh-CN"/>
        </w:rPr>
        <w:t>等情况，</w:t>
      </w:r>
      <w:r>
        <w:rPr>
          <w:rFonts w:hint="eastAsia" w:eastAsia="仿宋_GB2312" w:cs="Times New Roman"/>
          <w:color w:val="auto"/>
          <w:sz w:val="32"/>
          <w:szCs w:val="32"/>
          <w:highlight w:val="none"/>
          <w:lang w:val="en-US" w:eastAsia="zh-CN"/>
        </w:rPr>
        <w:t>分局党委分别多次开展</w:t>
      </w:r>
      <w:r>
        <w:rPr>
          <w:rFonts w:hint="default" w:ascii="Times New Roman" w:hAnsi="Times New Roman" w:eastAsia="仿宋_GB2312" w:cs="Times New Roman"/>
          <w:b w:val="0"/>
          <w:bCs w:val="0"/>
          <w:color w:val="auto"/>
          <w:spacing w:val="0"/>
          <w:sz w:val="32"/>
          <w:szCs w:val="32"/>
          <w:highlight w:val="none"/>
          <w:lang w:val="en-US" w:eastAsia="zh-CN"/>
        </w:rPr>
        <w:t>专题学习，</w:t>
      </w:r>
      <w:r>
        <w:rPr>
          <w:rFonts w:hint="eastAsia" w:ascii="Times New Roman" w:hAnsi="Times New Roman" w:eastAsia="仿宋_GB2312" w:cs="Times New Roman"/>
          <w:color w:val="auto"/>
          <w:sz w:val="32"/>
          <w:szCs w:val="32"/>
          <w:highlight w:val="none"/>
          <w:lang w:val="en-US" w:eastAsia="zh-CN"/>
        </w:rPr>
        <w:t>按计划组织</w:t>
      </w:r>
      <w:r>
        <w:rPr>
          <w:rFonts w:hint="eastAsia" w:eastAsia="仿宋_GB2312" w:cs="Times New Roman"/>
          <w:color w:val="auto"/>
          <w:sz w:val="32"/>
          <w:szCs w:val="32"/>
          <w:highlight w:val="none"/>
          <w:lang w:val="en-US" w:eastAsia="zh-CN"/>
        </w:rPr>
        <w:t>学习习近平总书记在中央政治局会议审议《中国共产党巡视工作条例》时的重要讲话精神</w:t>
      </w:r>
      <w:r>
        <w:rPr>
          <w:rFonts w:hint="default" w:ascii="Times New Roman" w:hAnsi="Times New Roman" w:eastAsia="仿宋_GB2312" w:cs="Times New Roman"/>
          <w:b w:val="0"/>
          <w:bCs w:val="0"/>
          <w:color w:val="auto"/>
          <w:spacing w:val="0"/>
          <w:sz w:val="32"/>
          <w:szCs w:val="32"/>
          <w:highlight w:val="none"/>
          <w:lang w:val="en-US" w:eastAsia="zh-CN"/>
        </w:rPr>
        <w:t>，</w:t>
      </w:r>
      <w:r>
        <w:rPr>
          <w:rFonts w:hint="eastAsia" w:eastAsia="仿宋_GB2312" w:cs="Times New Roman"/>
          <w:b w:val="0"/>
          <w:bCs w:val="0"/>
          <w:color w:val="auto"/>
          <w:spacing w:val="6"/>
          <w:sz w:val="32"/>
          <w:szCs w:val="32"/>
          <w:highlight w:val="none"/>
          <w:lang w:val="en-US" w:eastAsia="zh-CN"/>
        </w:rPr>
        <w:t>并</w:t>
      </w:r>
      <w:r>
        <w:rPr>
          <w:rFonts w:hint="default" w:ascii="Times New Roman" w:hAnsi="Times New Roman" w:eastAsia="仿宋_GB2312" w:cs="Times New Roman"/>
          <w:b w:val="0"/>
          <w:bCs w:val="0"/>
          <w:color w:val="auto"/>
          <w:spacing w:val="6"/>
          <w:sz w:val="32"/>
          <w:szCs w:val="32"/>
          <w:highlight w:val="none"/>
          <w:lang w:val="en-US" w:eastAsia="zh-CN"/>
        </w:rPr>
        <w:t>研究贯彻落实意见</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修订下发党委会议工作</w:t>
      </w:r>
      <w:r>
        <w:rPr>
          <w:rFonts w:hint="eastAsia" w:eastAsia="仿宋_GB2312" w:cs="Times New Roman"/>
          <w:b w:val="0"/>
          <w:bCs w:val="0"/>
          <w:color w:val="auto"/>
          <w:spacing w:val="6"/>
          <w:sz w:val="32"/>
          <w:szCs w:val="32"/>
          <w:highlight w:val="none"/>
          <w:lang w:val="en-US" w:eastAsia="zh-CN"/>
        </w:rPr>
        <w:t>文件</w:t>
      </w:r>
      <w:r>
        <w:rPr>
          <w:rFonts w:hint="eastAsia" w:ascii="Times New Roman" w:hAnsi="Times New Roman" w:eastAsia="仿宋_GB2312" w:cs="Times New Roman"/>
          <w:b w:val="0"/>
          <w:bCs w:val="0"/>
          <w:color w:val="auto"/>
          <w:spacing w:val="6"/>
          <w:sz w:val="32"/>
          <w:szCs w:val="32"/>
          <w:highlight w:val="none"/>
          <w:lang w:val="en-US" w:eastAsia="zh-CN"/>
        </w:rPr>
        <w:t>，明确工作事项，确保严格按要求落实学习贯彻。</w:t>
      </w:r>
      <w:r>
        <w:rPr>
          <w:rFonts w:hint="eastAsia" w:eastAsia="仿宋_GB2312" w:cs="Times New Roman"/>
          <w:b w:val="0"/>
          <w:bCs w:val="0"/>
          <w:color w:val="auto"/>
          <w:spacing w:val="6"/>
          <w:sz w:val="32"/>
          <w:szCs w:val="32"/>
          <w:highlight w:val="none"/>
          <w:lang w:val="en-US" w:eastAsia="zh-CN"/>
        </w:rPr>
        <w:t>同时</w:t>
      </w:r>
      <w:r>
        <w:rPr>
          <w:rFonts w:hint="eastAsia" w:eastAsia="仿宋_GB2312"/>
          <w:spacing w:val="6"/>
          <w:sz w:val="32"/>
          <w:szCs w:val="32"/>
          <w:lang w:eastAsia="zh-CN"/>
        </w:rPr>
        <w:t>丰富学习</w:t>
      </w:r>
      <w:r>
        <w:rPr>
          <w:rFonts w:hint="eastAsia" w:ascii="Times New Roman" w:hAnsi="Times New Roman" w:eastAsia="仿宋_GB2312"/>
          <w:spacing w:val="6"/>
          <w:sz w:val="32"/>
          <w:szCs w:val="32"/>
        </w:rPr>
        <w:t>形式，</w:t>
      </w:r>
      <w:r>
        <w:rPr>
          <w:rFonts w:hint="eastAsia" w:eastAsia="仿宋_GB2312"/>
          <w:spacing w:val="6"/>
          <w:sz w:val="32"/>
          <w:szCs w:val="32"/>
          <w:lang w:eastAsia="zh-CN"/>
        </w:rPr>
        <w:t>通过</w:t>
      </w:r>
      <w:r>
        <w:rPr>
          <w:rFonts w:hint="eastAsia" w:ascii="Times New Roman" w:hAnsi="Times New Roman" w:eastAsia="仿宋_GB2312"/>
          <w:spacing w:val="6"/>
          <w:sz w:val="32"/>
          <w:szCs w:val="32"/>
        </w:rPr>
        <w:t>理论联系实际</w:t>
      </w:r>
      <w:r>
        <w:rPr>
          <w:rFonts w:hint="eastAsia" w:eastAsia="仿宋_GB2312"/>
          <w:spacing w:val="6"/>
          <w:sz w:val="32"/>
          <w:szCs w:val="32"/>
          <w:lang w:eastAsia="zh-CN"/>
        </w:rPr>
        <w:t>，</w:t>
      </w:r>
      <w:r>
        <w:rPr>
          <w:rFonts w:hint="eastAsia" w:ascii="Times New Roman" w:hAnsi="Times New Roman" w:eastAsia="仿宋_GB2312"/>
          <w:spacing w:val="6"/>
          <w:sz w:val="32"/>
          <w:szCs w:val="32"/>
        </w:rPr>
        <w:t>总结经验推动工作</w:t>
      </w:r>
      <w:r>
        <w:rPr>
          <w:rFonts w:hint="eastAsia" w:eastAsia="仿宋_GB2312"/>
          <w:spacing w:val="6"/>
          <w:sz w:val="32"/>
          <w:szCs w:val="32"/>
          <w:lang w:eastAsia="zh-CN"/>
        </w:rPr>
        <w:t>，实现</w:t>
      </w:r>
      <w:r>
        <w:rPr>
          <w:rFonts w:hint="eastAsia" w:ascii="Times New Roman" w:hAnsi="Times New Roman" w:eastAsia="仿宋_GB2312"/>
          <w:spacing w:val="6"/>
          <w:sz w:val="32"/>
          <w:szCs w:val="32"/>
        </w:rPr>
        <w:t>层层抓落实</w:t>
      </w:r>
      <w:r>
        <w:rPr>
          <w:rFonts w:hint="eastAsia" w:eastAsia="仿宋_GB2312"/>
          <w:spacing w:val="6"/>
          <w:sz w:val="32"/>
          <w:szCs w:val="32"/>
          <w:lang w:eastAsia="zh-CN"/>
        </w:rPr>
        <w:t>，</w:t>
      </w:r>
      <w:r>
        <w:rPr>
          <w:rFonts w:hint="eastAsia" w:ascii="Times New Roman" w:hAnsi="Times New Roman" w:eastAsia="仿宋_GB2312" w:cs="Times New Roman"/>
          <w:b w:val="0"/>
          <w:bCs w:val="0"/>
          <w:color w:val="auto"/>
          <w:spacing w:val="6"/>
          <w:sz w:val="32"/>
          <w:szCs w:val="32"/>
          <w:highlight w:val="none"/>
          <w:lang w:val="en-US" w:eastAsia="zh-CN"/>
        </w:rPr>
        <w:t>进一步提升理论学习的制度化、规范化、科学化水平</w:t>
      </w:r>
      <w:r>
        <w:rPr>
          <w:rFonts w:hint="eastAsia" w:eastAsia="仿宋_GB2312"/>
          <w:spacing w:val="6"/>
          <w:sz w:val="32"/>
          <w:szCs w:val="32"/>
          <w:lang w:eastAsia="zh-CN"/>
        </w:rPr>
        <w:t>。</w:t>
      </w:r>
    </w:p>
    <w:p w14:paraId="6C3F0EC9">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二</w:t>
      </w:r>
      <w:r>
        <w:rPr>
          <w:rFonts w:hint="eastAsia" w:ascii="Times New Roman" w:hAnsi="Times New Roman" w:eastAsia="仿宋_GB2312" w:cs="Times New Roman"/>
          <w:b/>
          <w:bCs/>
          <w:color w:val="auto"/>
          <w:spacing w:val="6"/>
          <w:sz w:val="32"/>
          <w:szCs w:val="32"/>
          <w:highlight w:val="none"/>
          <w:lang w:val="en-US" w:eastAsia="zh-CN"/>
        </w:rPr>
        <w:t>是</w:t>
      </w:r>
      <w:r>
        <w:rPr>
          <w:rFonts w:hint="eastAsia" w:eastAsia="仿宋_GB2312" w:cs="Times New Roman"/>
          <w:b w:val="0"/>
          <w:bCs w:val="0"/>
          <w:color w:val="auto"/>
          <w:spacing w:val="6"/>
          <w:sz w:val="32"/>
          <w:szCs w:val="32"/>
          <w:highlight w:val="none"/>
          <w:lang w:val="en-US" w:eastAsia="zh-CN"/>
        </w:rPr>
        <w:t>强化基层“三会一课”理论学习</w:t>
      </w:r>
      <w:r>
        <w:rPr>
          <w:rFonts w:hint="eastAsia" w:ascii="Times New Roman" w:hAnsi="Times New Roman"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lang w:val="en-US" w:eastAsia="zh-CN"/>
        </w:rPr>
        <w:t>依托</w:t>
      </w:r>
      <w:r>
        <w:rPr>
          <w:rFonts w:hint="eastAsia" w:eastAsia="仿宋_GB2312" w:cs="Times New Roman"/>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lang w:val="en-US" w:eastAsia="zh-CN"/>
        </w:rPr>
        <w:t>学习强</w:t>
      </w:r>
      <w:r>
        <w:rPr>
          <w:rFonts w:hint="eastAsia" w:ascii="仿宋_GB2312" w:hAnsi="仿宋_GB2312" w:eastAsia="仿宋_GB2312" w:cs="仿宋_GB2312"/>
          <w:color w:val="auto"/>
          <w:spacing w:val="6"/>
          <w:sz w:val="32"/>
          <w:szCs w:val="32"/>
          <w:highlight w:val="none"/>
          <w:lang w:val="en-US" w:eastAsia="zh-CN"/>
        </w:rPr>
        <w:t>国”APP、</w:t>
      </w:r>
      <w:r>
        <w:rPr>
          <w:rFonts w:hint="eastAsia" w:eastAsia="仿宋_GB2312" w:cs="Times New Roman"/>
          <w:color w:val="auto"/>
          <w:spacing w:val="6"/>
          <w:sz w:val="32"/>
          <w:szCs w:val="32"/>
          <w:highlight w:val="none"/>
          <w:lang w:val="en-US" w:eastAsia="zh-CN"/>
        </w:rPr>
        <w:t>党务</w:t>
      </w:r>
      <w:r>
        <w:rPr>
          <w:rFonts w:hint="eastAsia" w:ascii="Times New Roman" w:hAnsi="Times New Roman" w:eastAsia="仿宋_GB2312" w:cs="Times New Roman"/>
          <w:color w:val="auto"/>
          <w:spacing w:val="6"/>
          <w:sz w:val="32"/>
          <w:szCs w:val="32"/>
          <w:highlight w:val="none"/>
          <w:lang w:val="en-US" w:eastAsia="zh-CN"/>
        </w:rPr>
        <w:t>工作群等，每月下发“三会一课”学习清单和主题党日等工作要求，提供“第一议题”学习资料，对各级党组织学习内容进行</w:t>
      </w:r>
      <w:r>
        <w:rPr>
          <w:rFonts w:hint="eastAsia" w:eastAsia="仿宋_GB2312" w:cs="Times New Roman"/>
          <w:color w:val="auto"/>
          <w:spacing w:val="6"/>
          <w:sz w:val="32"/>
          <w:szCs w:val="32"/>
          <w:highlight w:val="none"/>
          <w:lang w:val="en-US" w:eastAsia="zh-CN"/>
        </w:rPr>
        <w:t>学习</w:t>
      </w:r>
      <w:r>
        <w:rPr>
          <w:rFonts w:hint="eastAsia" w:ascii="Times New Roman" w:hAnsi="Times New Roman" w:eastAsia="仿宋_GB2312" w:cs="Times New Roman"/>
          <w:color w:val="auto"/>
          <w:spacing w:val="6"/>
          <w:sz w:val="32"/>
          <w:szCs w:val="32"/>
          <w:highlight w:val="none"/>
          <w:lang w:val="en-US" w:eastAsia="zh-CN"/>
        </w:rPr>
        <w:t>指导</w:t>
      </w:r>
      <w:r>
        <w:rPr>
          <w:rFonts w:hint="eastAsia" w:eastAsia="仿宋_GB2312" w:cs="Times New Roman"/>
          <w:color w:val="auto"/>
          <w:spacing w:val="6"/>
          <w:sz w:val="32"/>
          <w:szCs w:val="32"/>
          <w:highlight w:val="none"/>
          <w:lang w:val="en-US" w:eastAsia="zh-CN"/>
        </w:rPr>
        <w:t>，提升基层党组织理论学习深度</w:t>
      </w:r>
      <w:r>
        <w:rPr>
          <w:rFonts w:hint="eastAsia" w:ascii="Times New Roman" w:hAnsi="Times New Roman" w:eastAsia="仿宋_GB2312" w:cs="Times New Roman"/>
          <w:color w:val="auto"/>
          <w:spacing w:val="6"/>
          <w:sz w:val="32"/>
          <w:szCs w:val="32"/>
          <w:highlight w:val="none"/>
          <w:lang w:val="en-US" w:eastAsia="zh-CN"/>
        </w:rPr>
        <w:t>。</w:t>
      </w:r>
    </w:p>
    <w:p w14:paraId="50E82EFF">
      <w:pPr>
        <w:widowControl w:val="0"/>
        <w:numPr>
          <w:ilvl w:val="0"/>
          <w:numId w:val="2"/>
        </w:numPr>
        <w:wordWrap/>
        <w:adjustRightInd/>
        <w:snapToGrid w:val="0"/>
        <w:spacing w:line="348" w:lineRule="auto"/>
        <w:ind w:left="0" w:leftChars="0" w:right="0" w:firstLine="64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健全学习研讨机制。</w:t>
      </w:r>
    </w:p>
    <w:p w14:paraId="0697E373">
      <w:pPr>
        <w:widowControl w:val="0"/>
        <w:wordWrap/>
        <w:adjustRightInd/>
        <w:snapToGrid w:val="0"/>
        <w:spacing w:line="348" w:lineRule="auto"/>
        <w:ind w:left="0" w:leftChars="0" w:right="0" w:firstLine="64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 xml:space="preserve"> </w:t>
      </w:r>
      <w:r>
        <w:rPr>
          <w:rFonts w:hint="eastAsia" w:ascii="Times New Roman" w:hAnsi="Times New Roman" w:eastAsia="仿宋_GB2312" w:cs="Times New Roman"/>
          <w:b/>
          <w:bCs/>
          <w:color w:val="auto"/>
          <w:spacing w:val="6"/>
          <w:sz w:val="32"/>
          <w:szCs w:val="32"/>
          <w:highlight w:val="none"/>
          <w:lang w:val="en-US" w:eastAsia="zh-CN"/>
        </w:rPr>
        <w:t>一是</w:t>
      </w:r>
      <w:r>
        <w:rPr>
          <w:rFonts w:hint="eastAsia" w:eastAsia="仿宋_GB2312" w:cs="Times New Roman"/>
          <w:b w:val="0"/>
          <w:bCs w:val="0"/>
          <w:color w:val="auto"/>
          <w:spacing w:val="6"/>
          <w:sz w:val="32"/>
          <w:szCs w:val="32"/>
          <w:highlight w:val="none"/>
          <w:lang w:val="en-US" w:eastAsia="zh-CN"/>
        </w:rPr>
        <w:t>迅速落实决策部署</w:t>
      </w:r>
      <w:r>
        <w:rPr>
          <w:rFonts w:hint="eastAsia" w:ascii="Times New Roman" w:hAnsi="Times New Roman"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lang w:val="en-US" w:eastAsia="zh-CN"/>
        </w:rPr>
        <w:t>全面梳理分局党委理论学习情况，及时掌握上级公安机关决策部署、政府部门最新方针政策，</w:t>
      </w:r>
      <w:r>
        <w:rPr>
          <w:rFonts w:hint="eastAsia" w:eastAsia="仿宋_GB2312" w:cs="Times New Roman"/>
          <w:color w:val="auto"/>
          <w:spacing w:val="6"/>
          <w:sz w:val="32"/>
          <w:szCs w:val="32"/>
          <w:highlight w:val="none"/>
          <w:lang w:val="en-US" w:eastAsia="zh-CN"/>
        </w:rPr>
        <w:t>由</w:t>
      </w:r>
      <w:r>
        <w:rPr>
          <w:rFonts w:hint="eastAsia" w:ascii="Times New Roman" w:hAnsi="Times New Roman" w:eastAsia="仿宋_GB2312" w:cs="Times New Roman"/>
          <w:color w:val="auto"/>
          <w:spacing w:val="6"/>
          <w:sz w:val="32"/>
          <w:szCs w:val="32"/>
          <w:highlight w:val="none"/>
          <w:lang w:val="en-US" w:eastAsia="zh-CN"/>
        </w:rPr>
        <w:t>分局党委进行传达学习，研究贯彻落实意见。分局党委定期组织专题学习省委、市委</w:t>
      </w:r>
      <w:r>
        <w:rPr>
          <w:rFonts w:hint="eastAsia" w:eastAsia="仿宋_GB2312" w:cs="Times New Roman"/>
          <w:color w:val="auto"/>
          <w:spacing w:val="6"/>
          <w:sz w:val="32"/>
          <w:szCs w:val="32"/>
          <w:highlight w:val="none"/>
          <w:lang w:val="en-US" w:eastAsia="zh-CN"/>
        </w:rPr>
        <w:t>关于“</w:t>
      </w:r>
      <w:r>
        <w:rPr>
          <w:rFonts w:hint="eastAsia" w:ascii="Times New Roman" w:hAnsi="Times New Roman" w:eastAsia="仿宋_GB2312" w:cs="Times New Roman"/>
          <w:color w:val="auto"/>
          <w:spacing w:val="6"/>
          <w:sz w:val="32"/>
          <w:szCs w:val="32"/>
          <w:highlight w:val="none"/>
          <w:lang w:val="en-US" w:eastAsia="zh-CN"/>
        </w:rPr>
        <w:t>百千万工程</w:t>
      </w:r>
      <w:r>
        <w:rPr>
          <w:rFonts w:hint="eastAsia" w:eastAsia="仿宋_GB2312" w:cs="Times New Roman"/>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lang w:val="en-US" w:eastAsia="zh-CN"/>
        </w:rPr>
        <w:t>、水污染治理、乡村振兴等政策</w:t>
      </w:r>
      <w:r>
        <w:rPr>
          <w:rFonts w:hint="eastAsia" w:eastAsia="仿宋_GB2312" w:cs="Times New Roman"/>
          <w:color w:val="auto"/>
          <w:spacing w:val="6"/>
          <w:sz w:val="32"/>
          <w:szCs w:val="32"/>
          <w:highlight w:val="none"/>
          <w:lang w:val="en-US" w:eastAsia="zh-CN"/>
        </w:rPr>
        <w:t>要求</w:t>
      </w:r>
      <w:r>
        <w:rPr>
          <w:rFonts w:hint="eastAsia" w:ascii="Times New Roman" w:hAnsi="Times New Roman" w:eastAsia="仿宋_GB2312" w:cs="Times New Roman"/>
          <w:color w:val="auto"/>
          <w:spacing w:val="6"/>
          <w:sz w:val="32"/>
          <w:szCs w:val="32"/>
          <w:highlight w:val="none"/>
          <w:lang w:val="en-US" w:eastAsia="zh-CN"/>
        </w:rPr>
        <w:t>，</w:t>
      </w:r>
      <w:r>
        <w:rPr>
          <w:rFonts w:hint="eastAsia" w:eastAsia="仿宋_GB2312" w:cs="Times New Roman"/>
          <w:color w:val="auto"/>
          <w:spacing w:val="6"/>
          <w:sz w:val="32"/>
          <w:szCs w:val="32"/>
          <w:highlight w:val="none"/>
          <w:lang w:val="en-US" w:eastAsia="zh-CN"/>
        </w:rPr>
        <w:t>有针对性地</w:t>
      </w:r>
      <w:r>
        <w:rPr>
          <w:rFonts w:hint="eastAsia" w:ascii="Times New Roman" w:hAnsi="Times New Roman" w:eastAsia="仿宋_GB2312" w:cs="Times New Roman"/>
          <w:color w:val="auto"/>
          <w:spacing w:val="6"/>
          <w:sz w:val="32"/>
          <w:szCs w:val="32"/>
          <w:highlight w:val="none"/>
          <w:lang w:val="en-US" w:eastAsia="zh-CN"/>
        </w:rPr>
        <w:t>制定</w:t>
      </w:r>
      <w:r>
        <w:rPr>
          <w:rFonts w:hint="eastAsia" w:eastAsia="仿宋_GB2312" w:cs="Times New Roman"/>
          <w:color w:val="auto"/>
          <w:spacing w:val="6"/>
          <w:sz w:val="32"/>
          <w:szCs w:val="32"/>
          <w:highlight w:val="none"/>
          <w:lang w:val="en-US" w:eastAsia="zh-CN"/>
        </w:rPr>
        <w:t>分局贯彻</w:t>
      </w:r>
      <w:r>
        <w:rPr>
          <w:rFonts w:hint="eastAsia" w:ascii="Times New Roman" w:hAnsi="Times New Roman" w:eastAsia="仿宋_GB2312" w:cs="Times New Roman"/>
          <w:color w:val="auto"/>
          <w:spacing w:val="6"/>
          <w:sz w:val="32"/>
          <w:szCs w:val="32"/>
          <w:highlight w:val="none"/>
          <w:lang w:val="en-US" w:eastAsia="zh-CN"/>
        </w:rPr>
        <w:t>落实意见</w:t>
      </w:r>
      <w:r>
        <w:rPr>
          <w:rFonts w:hint="eastAsia" w:eastAsia="仿宋_GB2312" w:cs="Times New Roman"/>
          <w:color w:val="auto"/>
          <w:spacing w:val="6"/>
          <w:sz w:val="32"/>
          <w:szCs w:val="32"/>
          <w:highlight w:val="none"/>
          <w:lang w:val="en-US" w:eastAsia="zh-CN"/>
        </w:rPr>
        <w:t>和</w:t>
      </w:r>
      <w:r>
        <w:rPr>
          <w:rFonts w:hint="eastAsia" w:ascii="Times New Roman" w:hAnsi="Times New Roman" w:eastAsia="仿宋_GB2312" w:cs="Times New Roman"/>
          <w:color w:val="auto"/>
          <w:spacing w:val="6"/>
          <w:sz w:val="32"/>
          <w:szCs w:val="32"/>
          <w:highlight w:val="none"/>
          <w:lang w:val="en-US" w:eastAsia="zh-CN"/>
        </w:rPr>
        <w:t>措施，并由</w:t>
      </w:r>
      <w:r>
        <w:rPr>
          <w:rFonts w:hint="eastAsia" w:eastAsia="仿宋_GB2312" w:cs="Times New Roman"/>
          <w:color w:val="auto"/>
          <w:spacing w:val="6"/>
          <w:sz w:val="32"/>
          <w:szCs w:val="32"/>
          <w:highlight w:val="none"/>
          <w:lang w:val="en-US" w:eastAsia="zh-CN"/>
        </w:rPr>
        <w:t>相关部门负责做好情况</w:t>
      </w:r>
      <w:r>
        <w:rPr>
          <w:rFonts w:hint="eastAsia" w:ascii="Times New Roman" w:hAnsi="Times New Roman" w:eastAsia="仿宋_GB2312" w:cs="Times New Roman"/>
          <w:color w:val="auto"/>
          <w:spacing w:val="6"/>
          <w:sz w:val="32"/>
          <w:szCs w:val="32"/>
          <w:highlight w:val="none"/>
          <w:lang w:val="en-US" w:eastAsia="zh-CN"/>
        </w:rPr>
        <w:t>收集，督促工作落实</w:t>
      </w:r>
      <w:r>
        <w:rPr>
          <w:rFonts w:hint="eastAsia" w:eastAsia="仿宋_GB2312" w:cs="Times New Roman"/>
          <w:color w:val="auto"/>
          <w:spacing w:val="6"/>
          <w:sz w:val="32"/>
          <w:szCs w:val="32"/>
          <w:highlight w:val="none"/>
          <w:lang w:val="en-US" w:eastAsia="zh-CN"/>
        </w:rPr>
        <w:t>落细</w:t>
      </w:r>
      <w:r>
        <w:rPr>
          <w:rFonts w:hint="eastAsia" w:ascii="Times New Roman" w:hAnsi="Times New Roman" w:eastAsia="仿宋_GB2312" w:cs="Times New Roman"/>
          <w:color w:val="auto"/>
          <w:spacing w:val="6"/>
          <w:sz w:val="32"/>
          <w:szCs w:val="32"/>
          <w:highlight w:val="none"/>
          <w:lang w:val="en-US" w:eastAsia="zh-CN"/>
        </w:rPr>
        <w:t>。</w:t>
      </w:r>
    </w:p>
    <w:p w14:paraId="16955464">
      <w:pPr>
        <w:widowControl w:val="0"/>
        <w:numPr>
          <w:ilvl w:val="-1"/>
          <w:numId w:val="0"/>
        </w:numPr>
        <w:wordWrap/>
        <w:adjustRightInd/>
        <w:snapToGrid w:val="0"/>
        <w:spacing w:line="348" w:lineRule="auto"/>
        <w:ind w:left="0" w:leftChars="0" w:right="0" w:firstLine="667" w:firstLineChars="20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二</w:t>
      </w:r>
      <w:r>
        <w:rPr>
          <w:rFonts w:hint="eastAsia" w:ascii="Times New Roman" w:hAnsi="Times New Roman" w:eastAsia="仿宋_GB2312" w:cs="Times New Roman"/>
          <w:b/>
          <w:bCs/>
          <w:color w:val="auto"/>
          <w:spacing w:val="6"/>
          <w:sz w:val="32"/>
          <w:szCs w:val="32"/>
          <w:highlight w:val="none"/>
          <w:lang w:val="en-US" w:eastAsia="zh-CN"/>
        </w:rPr>
        <w:t>是</w:t>
      </w:r>
      <w:r>
        <w:rPr>
          <w:rFonts w:hint="eastAsia" w:eastAsia="仿宋_GB2312" w:cs="Times New Roman"/>
          <w:b w:val="0"/>
          <w:bCs w:val="0"/>
          <w:color w:val="auto"/>
          <w:spacing w:val="6"/>
          <w:sz w:val="32"/>
          <w:szCs w:val="32"/>
          <w:highlight w:val="none"/>
          <w:lang w:val="en-US" w:eastAsia="zh-CN"/>
        </w:rPr>
        <w:t>强化组织架构。</w:t>
      </w:r>
      <w:r>
        <w:rPr>
          <w:rFonts w:hint="eastAsia" w:ascii="Times New Roman" w:hAnsi="Times New Roman" w:eastAsia="仿宋_GB2312" w:cs="Times New Roman"/>
          <w:color w:val="auto"/>
          <w:spacing w:val="6"/>
          <w:sz w:val="32"/>
          <w:szCs w:val="32"/>
          <w:highlight w:val="none"/>
          <w:lang w:val="en-US" w:eastAsia="zh-CN"/>
        </w:rPr>
        <w:t>分局</w:t>
      </w:r>
      <w:r>
        <w:rPr>
          <w:rFonts w:hint="eastAsia" w:eastAsia="仿宋_GB2312" w:cs="Times New Roman"/>
          <w:color w:val="auto"/>
          <w:spacing w:val="6"/>
          <w:sz w:val="32"/>
          <w:szCs w:val="32"/>
          <w:highlight w:val="none"/>
          <w:lang w:val="en-US" w:eastAsia="zh-CN"/>
        </w:rPr>
        <w:t>制定</w:t>
      </w:r>
      <w:r>
        <w:rPr>
          <w:rFonts w:hint="eastAsia" w:ascii="Times New Roman" w:hAnsi="Times New Roman" w:eastAsia="仿宋_GB2312" w:cs="Times New Roman"/>
          <w:color w:val="auto"/>
          <w:spacing w:val="6"/>
          <w:sz w:val="32"/>
          <w:szCs w:val="32"/>
          <w:highlight w:val="none"/>
          <w:lang w:val="en-US" w:eastAsia="zh-CN"/>
        </w:rPr>
        <w:t>理论学习中心组学习计划，</w:t>
      </w:r>
      <w:r>
        <w:rPr>
          <w:rFonts w:hint="eastAsia" w:eastAsia="仿宋_GB2312" w:cs="Times New Roman"/>
          <w:b w:val="0"/>
          <w:bCs w:val="0"/>
          <w:color w:val="auto"/>
          <w:spacing w:val="6"/>
          <w:sz w:val="32"/>
          <w:szCs w:val="32"/>
          <w:highlight w:val="none"/>
          <w:lang w:val="en-US" w:eastAsia="zh-CN"/>
        </w:rPr>
        <w:t>落实责任人机制，负责审定学习计划、主持集体学习，督导学习成效。</w:t>
      </w:r>
      <w:r>
        <w:rPr>
          <w:rFonts w:hint="eastAsia" w:eastAsia="仿宋_GB2312" w:cs="Times New Roman"/>
          <w:color w:val="auto"/>
          <w:spacing w:val="6"/>
          <w:sz w:val="32"/>
          <w:szCs w:val="32"/>
          <w:highlight w:val="none"/>
          <w:lang w:val="en-US" w:eastAsia="zh-CN"/>
        </w:rPr>
        <w:t>建立</w:t>
      </w:r>
      <w:r>
        <w:rPr>
          <w:rFonts w:hint="eastAsia" w:ascii="Times New Roman" w:hAnsi="Times New Roman" w:eastAsia="仿宋_GB2312" w:cs="Times New Roman"/>
          <w:color w:val="auto"/>
          <w:spacing w:val="6"/>
          <w:sz w:val="32"/>
          <w:szCs w:val="32"/>
          <w:highlight w:val="none"/>
          <w:lang w:val="en-US" w:eastAsia="zh-CN"/>
        </w:rPr>
        <w:t>理论学习中心组学习计划清单</w:t>
      </w:r>
      <w:r>
        <w:rPr>
          <w:rFonts w:hint="eastAsia" w:eastAsia="仿宋_GB2312" w:cs="Times New Roman"/>
          <w:color w:val="auto"/>
          <w:spacing w:val="6"/>
          <w:sz w:val="32"/>
          <w:szCs w:val="32"/>
          <w:highlight w:val="none"/>
          <w:lang w:val="en-US" w:eastAsia="zh-CN"/>
        </w:rPr>
        <w:t>，</w:t>
      </w:r>
      <w:r>
        <w:rPr>
          <w:rFonts w:hint="eastAsia" w:ascii="Times New Roman" w:hAnsi="Times New Roman" w:eastAsia="仿宋_GB2312" w:cs="仿宋_GB2312"/>
          <w:color w:val="auto"/>
          <w:spacing w:val="6"/>
          <w:sz w:val="32"/>
          <w:szCs w:val="32"/>
          <w:highlight w:val="none"/>
          <w:lang w:val="en-US" w:eastAsia="zh-CN"/>
        </w:rPr>
        <w:t>对</w:t>
      </w:r>
      <w:r>
        <w:rPr>
          <w:rFonts w:hint="eastAsia" w:ascii="Times New Roman" w:hAnsi="Times New Roman" w:eastAsia="仿宋_GB2312" w:cs="Times New Roman"/>
          <w:color w:val="auto"/>
          <w:spacing w:val="6"/>
          <w:sz w:val="32"/>
          <w:szCs w:val="32"/>
          <w:highlight w:val="none"/>
          <w:lang w:val="en-US" w:eastAsia="zh-CN"/>
        </w:rPr>
        <w:t>理论学习</w:t>
      </w:r>
      <w:r>
        <w:rPr>
          <w:rFonts w:hint="eastAsia" w:ascii="Times New Roman" w:hAnsi="Times New Roman" w:eastAsia="仿宋_GB2312" w:cs="仿宋_GB2312"/>
          <w:color w:val="auto"/>
          <w:spacing w:val="6"/>
          <w:sz w:val="32"/>
          <w:szCs w:val="32"/>
          <w:highlight w:val="none"/>
          <w:lang w:val="en-US" w:eastAsia="zh-CN"/>
        </w:rPr>
        <w:t>中心组成员、列席人员及学习</w:t>
      </w:r>
      <w:r>
        <w:rPr>
          <w:rFonts w:hint="eastAsia" w:eastAsia="仿宋_GB2312" w:cs="仿宋_GB2312"/>
          <w:color w:val="auto"/>
          <w:spacing w:val="6"/>
          <w:sz w:val="32"/>
          <w:szCs w:val="32"/>
          <w:highlight w:val="none"/>
          <w:lang w:val="en-US" w:eastAsia="zh-CN"/>
        </w:rPr>
        <w:t>内容</w:t>
      </w:r>
      <w:r>
        <w:rPr>
          <w:rFonts w:hint="eastAsia" w:ascii="Times New Roman" w:hAnsi="Times New Roman" w:eastAsia="仿宋_GB2312" w:cs="仿宋_GB2312"/>
          <w:color w:val="auto"/>
          <w:spacing w:val="6"/>
          <w:sz w:val="32"/>
          <w:szCs w:val="32"/>
          <w:highlight w:val="none"/>
          <w:lang w:val="en-US" w:eastAsia="zh-CN"/>
        </w:rPr>
        <w:t>进行了明确要求，</w:t>
      </w:r>
      <w:r>
        <w:rPr>
          <w:rFonts w:hint="eastAsia" w:ascii="Times New Roman" w:hAnsi="Times New Roman" w:eastAsia="仿宋_GB2312" w:cs="Times New Roman"/>
          <w:color w:val="auto"/>
          <w:spacing w:val="6"/>
          <w:sz w:val="32"/>
          <w:szCs w:val="32"/>
          <w:highlight w:val="none"/>
          <w:lang w:val="en-US" w:eastAsia="zh-CN"/>
        </w:rPr>
        <w:t>并严格按照计划表组织开展理论学习，做好理论学习中心组学习记录</w:t>
      </w:r>
      <w:r>
        <w:rPr>
          <w:rFonts w:hint="eastAsia" w:eastAsia="仿宋_GB2312" w:cs="Times New Roman"/>
          <w:color w:val="auto"/>
          <w:spacing w:val="6"/>
          <w:sz w:val="32"/>
          <w:szCs w:val="32"/>
          <w:highlight w:val="none"/>
          <w:lang w:val="en-US" w:eastAsia="zh-CN"/>
        </w:rPr>
        <w:t>，进一步</w:t>
      </w:r>
      <w:r>
        <w:rPr>
          <w:rFonts w:hint="eastAsia" w:ascii="Times New Roman" w:hAnsi="Times New Roman" w:eastAsia="仿宋_GB2312" w:cs="Times New Roman"/>
          <w:b w:val="0"/>
          <w:bCs w:val="0"/>
          <w:color w:val="auto"/>
          <w:spacing w:val="6"/>
          <w:sz w:val="32"/>
          <w:szCs w:val="32"/>
          <w:highlight w:val="none"/>
          <w:lang w:val="en-US" w:eastAsia="zh-CN"/>
        </w:rPr>
        <w:t>规范理论学习</w:t>
      </w:r>
      <w:r>
        <w:rPr>
          <w:rFonts w:hint="eastAsia" w:eastAsia="仿宋_GB2312" w:cs="Times New Roman"/>
          <w:b w:val="0"/>
          <w:bCs w:val="0"/>
          <w:color w:val="auto"/>
          <w:spacing w:val="6"/>
          <w:sz w:val="32"/>
          <w:szCs w:val="32"/>
          <w:highlight w:val="none"/>
          <w:lang w:val="en-US" w:eastAsia="zh-CN"/>
        </w:rPr>
        <w:t>制度</w:t>
      </w:r>
      <w:r>
        <w:rPr>
          <w:rFonts w:hint="eastAsia" w:ascii="Times New Roman" w:hAnsi="Times New Roman" w:eastAsia="仿宋_GB2312" w:cs="Times New Roman"/>
          <w:b w:val="0"/>
          <w:bCs w:val="0"/>
          <w:color w:val="auto"/>
          <w:spacing w:val="6"/>
          <w:sz w:val="32"/>
          <w:szCs w:val="32"/>
          <w:highlight w:val="none"/>
          <w:lang w:val="en-US" w:eastAsia="zh-CN"/>
        </w:rPr>
        <w:t>。</w:t>
      </w:r>
    </w:p>
    <w:p w14:paraId="495AF1E5">
      <w:pPr>
        <w:widowControl w:val="0"/>
        <w:wordWrap/>
        <w:adjustRightInd/>
        <w:snapToGrid w:val="0"/>
        <w:spacing w:line="348" w:lineRule="auto"/>
        <w:ind w:left="0" w:leftChars="0" w:right="0" w:firstLine="640"/>
        <w:jc w:val="both"/>
        <w:textAlignment w:val="auto"/>
        <w:outlineLvl w:val="9"/>
        <w:rPr>
          <w:rFonts w:hint="eastAsia" w:eastAsia="仿宋_GB2312" w:cs="Times New Roman"/>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三</w:t>
      </w:r>
      <w:r>
        <w:rPr>
          <w:rFonts w:hint="eastAsia" w:ascii="Times New Roman" w:hAnsi="Times New Roman" w:eastAsia="仿宋_GB2312" w:cs="Times New Roman"/>
          <w:b/>
          <w:bCs/>
          <w:color w:val="auto"/>
          <w:spacing w:val="6"/>
          <w:sz w:val="32"/>
          <w:szCs w:val="32"/>
          <w:highlight w:val="none"/>
          <w:lang w:val="en-US" w:eastAsia="zh-CN"/>
        </w:rPr>
        <w:t>是</w:t>
      </w:r>
      <w:r>
        <w:rPr>
          <w:rFonts w:hint="eastAsia" w:ascii="Times New Roman" w:hAnsi="Times New Roman" w:eastAsia="仿宋_GB2312" w:cs="Times New Roman"/>
          <w:b w:val="0"/>
          <w:bCs w:val="0"/>
          <w:color w:val="auto"/>
          <w:spacing w:val="6"/>
          <w:sz w:val="32"/>
          <w:szCs w:val="32"/>
          <w:highlight w:val="none"/>
          <w:lang w:val="en-US" w:eastAsia="zh-CN"/>
        </w:rPr>
        <w:t>明确工作职责要求。</w:t>
      </w:r>
      <w:r>
        <w:rPr>
          <w:rFonts w:hint="eastAsia" w:eastAsia="仿宋_GB2312" w:cs="Times New Roman"/>
          <w:b w:val="0"/>
          <w:bCs w:val="0"/>
          <w:color w:val="auto"/>
          <w:spacing w:val="6"/>
          <w:sz w:val="32"/>
          <w:szCs w:val="32"/>
          <w:highlight w:val="none"/>
          <w:lang w:val="en-US" w:eastAsia="zh-CN"/>
        </w:rPr>
        <w:t>科学制定学习计划，紧扣上级要求，围绕党中央相关精神、公安工作部署制定主题，结合实战需求，增加公安业务相关内容，设置“政治理论+业务能力”双模块，并根据重大政策发布等，动态调整机制。分局</w:t>
      </w:r>
      <w:r>
        <w:rPr>
          <w:rFonts w:hint="eastAsia" w:eastAsia="仿宋_GB2312" w:cs="Times New Roman"/>
          <w:color w:val="auto"/>
          <w:spacing w:val="6"/>
          <w:sz w:val="32"/>
          <w:szCs w:val="32"/>
          <w:highlight w:val="none"/>
          <w:lang w:val="en-US" w:eastAsia="zh-CN"/>
        </w:rPr>
        <w:t>多次</w:t>
      </w:r>
      <w:r>
        <w:rPr>
          <w:rFonts w:hint="eastAsia" w:ascii="Times New Roman" w:hAnsi="Times New Roman" w:eastAsia="仿宋_GB2312" w:cs="Times New Roman"/>
          <w:color w:val="auto"/>
          <w:spacing w:val="6"/>
          <w:sz w:val="32"/>
          <w:szCs w:val="32"/>
          <w:highlight w:val="none"/>
          <w:lang w:val="en-US" w:eastAsia="zh-CN"/>
        </w:rPr>
        <w:t>开展理论学习中心组专</w:t>
      </w:r>
      <w:r>
        <w:rPr>
          <w:rFonts w:hint="eastAsia" w:eastAsia="仿宋_GB2312" w:cs="Times New Roman"/>
          <w:b w:val="0"/>
          <w:bCs w:val="0"/>
          <w:color w:val="auto"/>
          <w:spacing w:val="6"/>
          <w:sz w:val="32"/>
          <w:szCs w:val="32"/>
          <w:highlight w:val="none"/>
          <w:lang w:val="en-US" w:eastAsia="zh-CN"/>
        </w:rPr>
        <w:t>题学习，分别学习了《关于新形势下党内政治生活的若干准则》、广东省全面推进“百县千镇万村高质量发展工程”促进城乡区域协调发展工作要点等</w:t>
      </w:r>
      <w:r>
        <w:rPr>
          <w:rFonts w:hint="eastAsia" w:ascii="Times New Roman" w:hAnsi="Times New Roman" w:eastAsia="仿宋_GB2312" w:cs="Times New Roman"/>
          <w:color w:val="auto"/>
          <w:spacing w:val="6"/>
          <w:sz w:val="32"/>
          <w:szCs w:val="32"/>
          <w:highlight w:val="none"/>
          <w:lang w:val="en-US" w:eastAsia="zh-CN"/>
        </w:rPr>
        <w:t>学习内容</w:t>
      </w:r>
      <w:r>
        <w:rPr>
          <w:rFonts w:hint="eastAsia" w:eastAsia="仿宋_GB2312" w:cs="Times New Roman"/>
          <w:color w:val="auto"/>
          <w:spacing w:val="6"/>
          <w:sz w:val="32"/>
          <w:szCs w:val="32"/>
          <w:highlight w:val="none"/>
          <w:lang w:val="en-US" w:eastAsia="zh-CN"/>
        </w:rPr>
        <w:t>，</w:t>
      </w:r>
      <w:r>
        <w:rPr>
          <w:rFonts w:hint="eastAsia" w:eastAsia="仿宋_GB2312" w:cs="Times New Roman"/>
          <w:b w:val="0"/>
          <w:bCs w:val="0"/>
          <w:color w:val="auto"/>
          <w:spacing w:val="6"/>
          <w:sz w:val="32"/>
          <w:szCs w:val="32"/>
          <w:highlight w:val="none"/>
          <w:lang w:val="en-US" w:eastAsia="zh-CN"/>
        </w:rPr>
        <w:t>专职同志负责</w:t>
      </w:r>
      <w:r>
        <w:rPr>
          <w:rFonts w:hint="eastAsia" w:ascii="Times New Roman" w:hAnsi="Times New Roman" w:eastAsia="仿宋_GB2312" w:cs="Times New Roman"/>
          <w:color w:val="auto"/>
          <w:spacing w:val="6"/>
          <w:sz w:val="32"/>
          <w:szCs w:val="32"/>
          <w:highlight w:val="none"/>
          <w:lang w:val="en-US" w:eastAsia="zh-CN"/>
        </w:rPr>
        <w:t>做好会议学习记录</w:t>
      </w:r>
      <w:r>
        <w:rPr>
          <w:rFonts w:hint="eastAsia" w:eastAsia="仿宋_GB2312" w:cs="Times New Roman"/>
          <w:color w:val="auto"/>
          <w:spacing w:val="6"/>
          <w:sz w:val="32"/>
          <w:szCs w:val="32"/>
          <w:highlight w:val="none"/>
          <w:lang w:val="en-US" w:eastAsia="zh-CN"/>
        </w:rPr>
        <w:t>。强化成果转化，创新学习形式，将定期集中研讨和实践验学相结合，并定期召开会议进行述学评学，切实将理论学习中心组学习成果与实际业务工作融会贯通。</w:t>
      </w:r>
    </w:p>
    <w:p w14:paraId="63FDE3A9">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四</w:t>
      </w:r>
      <w:r>
        <w:rPr>
          <w:rFonts w:hint="default" w:ascii="Times New Roman" w:hAnsi="Times New Roman" w:eastAsia="仿宋_GB2312" w:cs="Times New Roman"/>
          <w:b/>
          <w:bCs/>
          <w:color w:val="auto"/>
          <w:spacing w:val="6"/>
          <w:sz w:val="32"/>
          <w:szCs w:val="32"/>
          <w:highlight w:val="none"/>
          <w:lang w:val="en-US" w:eastAsia="zh-CN"/>
        </w:rPr>
        <w:t>是</w:t>
      </w:r>
      <w:r>
        <w:rPr>
          <w:rFonts w:hint="default" w:ascii="Times New Roman" w:hAnsi="Times New Roman" w:eastAsia="仿宋_GB2312" w:cs="Times New Roman"/>
          <w:b w:val="0"/>
          <w:bCs w:val="0"/>
          <w:color w:val="auto"/>
          <w:spacing w:val="6"/>
          <w:sz w:val="32"/>
          <w:szCs w:val="32"/>
          <w:highlight w:val="none"/>
          <w:lang w:val="en-US" w:eastAsia="zh-CN"/>
        </w:rPr>
        <w:t>建章立制长效推进。</w:t>
      </w:r>
      <w:r>
        <w:rPr>
          <w:rFonts w:hint="eastAsia" w:ascii="Times New Roman" w:hAnsi="Times New Roman" w:eastAsia="仿宋_GB2312" w:cs="Times New Roman"/>
          <w:b w:val="0"/>
          <w:bCs w:val="0"/>
          <w:color w:val="auto"/>
          <w:spacing w:val="6"/>
          <w:sz w:val="32"/>
          <w:szCs w:val="32"/>
          <w:highlight w:val="none"/>
          <w:lang w:val="en-US" w:eastAsia="zh-CN"/>
        </w:rPr>
        <w:t>分局</w:t>
      </w:r>
      <w:r>
        <w:rPr>
          <w:rFonts w:hint="default" w:ascii="Times New Roman" w:hAnsi="Times New Roman" w:eastAsia="仿宋_GB2312" w:cs="Times New Roman"/>
          <w:b w:val="0"/>
          <w:bCs w:val="0"/>
          <w:color w:val="auto"/>
          <w:spacing w:val="6"/>
          <w:sz w:val="32"/>
          <w:szCs w:val="32"/>
          <w:highlight w:val="none"/>
          <w:lang w:val="en-US" w:eastAsia="zh-CN"/>
        </w:rPr>
        <w:t>修订</w:t>
      </w:r>
      <w:r>
        <w:rPr>
          <w:rFonts w:hint="eastAsia" w:ascii="Times New Roman" w:hAnsi="Times New Roman" w:eastAsia="仿宋_GB2312" w:cs="Times New Roman"/>
          <w:b w:val="0"/>
          <w:bCs w:val="0"/>
          <w:color w:val="auto"/>
          <w:spacing w:val="6"/>
          <w:sz w:val="32"/>
          <w:szCs w:val="32"/>
          <w:highlight w:val="none"/>
          <w:lang w:val="en-US" w:eastAsia="zh-CN"/>
        </w:rPr>
        <w:t>完善</w:t>
      </w:r>
      <w:r>
        <w:rPr>
          <w:rFonts w:hint="eastAsia" w:eastAsia="仿宋_GB2312" w:cs="Times New Roman"/>
          <w:b w:val="0"/>
          <w:bCs w:val="0"/>
          <w:color w:val="auto"/>
          <w:spacing w:val="6"/>
          <w:sz w:val="32"/>
          <w:szCs w:val="32"/>
          <w:highlight w:val="none"/>
          <w:lang w:val="en-US" w:eastAsia="zh-CN"/>
        </w:rPr>
        <w:t>了</w:t>
      </w:r>
      <w:r>
        <w:rPr>
          <w:rFonts w:hint="eastAsia" w:ascii="仿宋_GB2312" w:hAnsi="Times New Roman" w:eastAsia="仿宋_GB2312" w:cs="仿宋_GB2312"/>
          <w:color w:val="auto"/>
          <w:spacing w:val="6"/>
          <w:kern w:val="0"/>
          <w:sz w:val="32"/>
          <w:szCs w:val="32"/>
          <w:highlight w:val="none"/>
        </w:rPr>
        <w:t>党委会议事</w:t>
      </w:r>
      <w:r>
        <w:rPr>
          <w:rFonts w:hint="eastAsia" w:ascii="仿宋_GB2312" w:hAnsi="Times New Roman" w:eastAsia="仿宋_GB2312" w:cs="仿宋_GB2312"/>
          <w:color w:val="auto"/>
          <w:spacing w:val="6"/>
          <w:kern w:val="0"/>
          <w:sz w:val="32"/>
          <w:szCs w:val="32"/>
          <w:highlight w:val="none"/>
          <w:lang w:eastAsia="zh-CN"/>
        </w:rPr>
        <w:t>相关文件</w:t>
      </w:r>
      <w:r>
        <w:rPr>
          <w:rFonts w:hint="default" w:ascii="Times New Roman" w:hAnsi="Times New Roman" w:eastAsia="仿宋_GB2312" w:cs="Times New Roman"/>
          <w:b w:val="0"/>
          <w:bCs w:val="0"/>
          <w:color w:val="auto"/>
          <w:spacing w:val="6"/>
          <w:sz w:val="32"/>
          <w:szCs w:val="32"/>
          <w:highlight w:val="none"/>
          <w:lang w:val="en-US" w:eastAsia="zh-CN"/>
        </w:rPr>
        <w:t>，明确</w:t>
      </w:r>
      <w:r>
        <w:rPr>
          <w:rFonts w:hint="eastAsia" w:ascii="Times New Roman" w:hAnsi="Times New Roman" w:eastAsia="仿宋_GB2312" w:cs="Times New Roman"/>
          <w:b w:val="0"/>
          <w:bCs w:val="0"/>
          <w:color w:val="auto"/>
          <w:spacing w:val="6"/>
          <w:sz w:val="32"/>
          <w:szCs w:val="32"/>
          <w:highlight w:val="none"/>
          <w:lang w:val="en-US" w:eastAsia="zh-CN"/>
        </w:rPr>
        <w:t>分局</w:t>
      </w:r>
      <w:r>
        <w:rPr>
          <w:rFonts w:hint="default" w:ascii="Times New Roman" w:hAnsi="Times New Roman" w:eastAsia="仿宋_GB2312" w:cs="Times New Roman"/>
          <w:b w:val="0"/>
          <w:bCs w:val="0"/>
          <w:color w:val="auto"/>
          <w:spacing w:val="6"/>
          <w:sz w:val="32"/>
          <w:szCs w:val="32"/>
          <w:highlight w:val="none"/>
          <w:lang w:val="en-US" w:eastAsia="zh-CN"/>
        </w:rPr>
        <w:t>党委会学习范围及要求</w:t>
      </w:r>
      <w:r>
        <w:rPr>
          <w:rFonts w:hint="eastAsia" w:ascii="Times New Roman" w:hAnsi="Times New Roman" w:eastAsia="仿宋_GB2312" w:cs="Times New Roman"/>
          <w:b w:val="0"/>
          <w:bCs w:val="0"/>
          <w:color w:val="auto"/>
          <w:spacing w:val="6"/>
          <w:sz w:val="32"/>
          <w:szCs w:val="32"/>
          <w:highlight w:val="none"/>
          <w:lang w:val="en-US" w:eastAsia="zh-CN"/>
        </w:rPr>
        <w:t>，确保分层分类覆盖</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每月及时依规开展学习贯彻</w:t>
      </w:r>
      <w:r>
        <w:rPr>
          <w:rFonts w:hint="eastAsia" w:eastAsia="仿宋_GB2312" w:cs="Times New Roman"/>
          <w:b w:val="0"/>
          <w:bCs w:val="0"/>
          <w:color w:val="auto"/>
          <w:spacing w:val="6"/>
          <w:sz w:val="32"/>
          <w:szCs w:val="32"/>
          <w:highlight w:val="none"/>
          <w:lang w:val="en-US" w:eastAsia="zh-CN"/>
        </w:rPr>
        <w:t>，形成</w:t>
      </w:r>
      <w:r>
        <w:rPr>
          <w:rFonts w:hint="eastAsia" w:ascii="Times New Roman" w:hAnsi="Times New Roman" w:eastAsia="仿宋_GB2312" w:cs="Times New Roman"/>
          <w:b w:val="0"/>
          <w:bCs w:val="0"/>
          <w:color w:val="auto"/>
          <w:spacing w:val="6"/>
          <w:sz w:val="32"/>
          <w:szCs w:val="32"/>
          <w:highlight w:val="none"/>
          <w:lang w:val="en-US" w:eastAsia="zh-CN"/>
        </w:rPr>
        <w:t>党委班子带头学、全警覆盖深入学，关联部门联动学</w:t>
      </w:r>
      <w:r>
        <w:rPr>
          <w:rFonts w:hint="eastAsia" w:eastAsia="仿宋_GB2312" w:cs="Times New Roman"/>
          <w:b w:val="0"/>
          <w:bCs w:val="0"/>
          <w:color w:val="auto"/>
          <w:spacing w:val="6"/>
          <w:sz w:val="32"/>
          <w:szCs w:val="32"/>
          <w:highlight w:val="none"/>
          <w:lang w:val="en-US" w:eastAsia="zh-CN"/>
        </w:rPr>
        <w:t>的学习模式</w:t>
      </w:r>
      <w:r>
        <w:rPr>
          <w:rFonts w:hint="eastAsia" w:ascii="Times New Roman" w:hAnsi="Times New Roman" w:eastAsia="仿宋_GB2312" w:cs="Times New Roman"/>
          <w:b w:val="0"/>
          <w:bCs w:val="0"/>
          <w:color w:val="auto"/>
          <w:spacing w:val="6"/>
          <w:sz w:val="32"/>
          <w:szCs w:val="32"/>
          <w:highlight w:val="none"/>
          <w:lang w:val="en-US" w:eastAsia="zh-CN"/>
        </w:rPr>
        <w:t>。党委班子作为“关键少数”，通过</w:t>
      </w:r>
      <w:r>
        <w:rPr>
          <w:rFonts w:hint="eastAsia" w:eastAsia="仿宋_GB2312" w:cs="Times New Roman"/>
          <w:b w:val="0"/>
          <w:bCs w:val="0"/>
          <w:color w:val="auto"/>
          <w:spacing w:val="6"/>
          <w:sz w:val="32"/>
          <w:szCs w:val="32"/>
          <w:highlight w:val="none"/>
          <w:lang w:val="en-US" w:eastAsia="zh-CN"/>
        </w:rPr>
        <w:t>理论学习</w:t>
      </w:r>
      <w:r>
        <w:rPr>
          <w:rFonts w:hint="eastAsia" w:ascii="Times New Roman" w:hAnsi="Times New Roman" w:eastAsia="仿宋_GB2312" w:cs="Times New Roman"/>
          <w:b w:val="0"/>
          <w:bCs w:val="0"/>
          <w:color w:val="auto"/>
          <w:spacing w:val="6"/>
          <w:sz w:val="32"/>
          <w:szCs w:val="32"/>
          <w:highlight w:val="none"/>
          <w:lang w:val="en-US" w:eastAsia="zh-CN"/>
        </w:rPr>
        <w:t>中心组学习、专题研讨等形式，发挥示范引领作用。全体民辅警按岗位职责划分学习重点，聚焦执法规范、服务群众、纪律意识等，并联合街道相关部门，推动“百千万工程”与社会治理深度融合。</w:t>
      </w:r>
    </w:p>
    <w:p w14:paraId="4A5D8F0B">
      <w:pPr>
        <w:widowControl w:val="0"/>
        <w:wordWrap/>
        <w:adjustRightInd/>
        <w:snapToGrid w:val="0"/>
        <w:spacing w:line="348" w:lineRule="auto"/>
        <w:ind w:left="0" w:leftChars="0" w:right="0" w:firstLine="640"/>
        <w:jc w:val="both"/>
        <w:textAlignment w:val="auto"/>
        <w:outlineLvl w:val="9"/>
        <w:rPr>
          <w:rFonts w:hint="default" w:ascii="Times New Roman" w:hAnsi="Times New Roman"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五</w:t>
      </w:r>
      <w:r>
        <w:rPr>
          <w:rFonts w:hint="eastAsia" w:ascii="Times New Roman" w:hAnsi="Times New Roman" w:eastAsia="仿宋_GB2312" w:cs="Times New Roman"/>
          <w:b/>
          <w:bCs/>
          <w:color w:val="auto"/>
          <w:spacing w:val="6"/>
          <w:sz w:val="32"/>
          <w:szCs w:val="32"/>
          <w:highlight w:val="none"/>
          <w:lang w:val="en-US" w:eastAsia="zh-CN"/>
        </w:rPr>
        <w:t>是</w:t>
      </w:r>
      <w:r>
        <w:rPr>
          <w:rFonts w:hint="eastAsia" w:ascii="Times New Roman" w:hAnsi="Times New Roman" w:eastAsia="仿宋_GB2312" w:cs="Times New Roman"/>
          <w:b w:val="0"/>
          <w:bCs w:val="0"/>
          <w:color w:val="auto"/>
          <w:spacing w:val="6"/>
          <w:sz w:val="32"/>
          <w:szCs w:val="32"/>
          <w:highlight w:val="none"/>
          <w:lang w:val="en-US" w:eastAsia="zh-CN"/>
        </w:rPr>
        <w:t>建立每月必学清单</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lang w:val="en-US" w:eastAsia="zh-CN"/>
        </w:rPr>
        <w:t>由</w:t>
      </w:r>
      <w:r>
        <w:rPr>
          <w:rFonts w:hint="eastAsia" w:eastAsia="仿宋_GB2312" w:cs="Times New Roman"/>
          <w:color w:val="auto"/>
          <w:spacing w:val="6"/>
          <w:sz w:val="32"/>
          <w:szCs w:val="32"/>
          <w:highlight w:val="none"/>
          <w:lang w:val="en-US" w:eastAsia="zh-CN"/>
        </w:rPr>
        <w:t>相关部门牵头，每月搜集汇总上级重要工作部署、党委政府重要决策文件等，形成月度必学清单，安排</w:t>
      </w:r>
      <w:r>
        <w:rPr>
          <w:rFonts w:hint="eastAsia" w:ascii="Times New Roman" w:hAnsi="Times New Roman" w:eastAsia="仿宋_GB2312" w:cs="Times New Roman"/>
          <w:color w:val="auto"/>
          <w:spacing w:val="6"/>
          <w:sz w:val="32"/>
          <w:szCs w:val="32"/>
          <w:highlight w:val="none"/>
          <w:lang w:val="en-US" w:eastAsia="zh-CN"/>
        </w:rPr>
        <w:t>专</w:t>
      </w:r>
      <w:r>
        <w:rPr>
          <w:rFonts w:hint="eastAsia" w:eastAsia="仿宋_GB2312" w:cs="Times New Roman"/>
          <w:color w:val="auto"/>
          <w:spacing w:val="6"/>
          <w:sz w:val="32"/>
          <w:szCs w:val="32"/>
          <w:highlight w:val="none"/>
          <w:lang w:val="en-US" w:eastAsia="zh-CN"/>
        </w:rPr>
        <w:t>职</w:t>
      </w:r>
      <w:r>
        <w:rPr>
          <w:rFonts w:hint="eastAsia" w:ascii="Times New Roman" w:hAnsi="Times New Roman" w:eastAsia="仿宋_GB2312" w:cs="Times New Roman"/>
          <w:color w:val="auto"/>
          <w:spacing w:val="6"/>
          <w:sz w:val="32"/>
          <w:szCs w:val="32"/>
          <w:highlight w:val="none"/>
          <w:lang w:val="en-US" w:eastAsia="zh-CN"/>
        </w:rPr>
        <w:t>民警做好学习计划跟踪</w:t>
      </w:r>
      <w:r>
        <w:rPr>
          <w:rFonts w:hint="eastAsia" w:eastAsia="仿宋_GB2312" w:cs="Times New Roman"/>
          <w:color w:val="auto"/>
          <w:spacing w:val="6"/>
          <w:sz w:val="32"/>
          <w:szCs w:val="32"/>
          <w:highlight w:val="none"/>
          <w:lang w:val="en-US" w:eastAsia="zh-CN"/>
        </w:rPr>
        <w:t>落实</w:t>
      </w:r>
      <w:r>
        <w:rPr>
          <w:rFonts w:hint="eastAsia" w:ascii="Times New Roman" w:hAnsi="Times New Roman" w:eastAsia="仿宋_GB2312" w:cs="Times New Roman"/>
          <w:color w:val="auto"/>
          <w:spacing w:val="6"/>
          <w:sz w:val="32"/>
          <w:szCs w:val="32"/>
          <w:highlight w:val="none"/>
          <w:lang w:val="en-US" w:eastAsia="zh-CN"/>
        </w:rPr>
        <w:t>。</w:t>
      </w:r>
      <w:r>
        <w:rPr>
          <w:rFonts w:hint="eastAsia" w:ascii="Times New Roman" w:hAnsi="Times New Roman" w:eastAsia="仿宋_GB2312" w:cs="Times New Roman"/>
          <w:color w:val="auto"/>
          <w:spacing w:val="6"/>
          <w:kern w:val="2"/>
          <w:sz w:val="32"/>
          <w:szCs w:val="32"/>
          <w:highlight w:val="none"/>
          <w:lang w:val="en-US" w:eastAsia="zh-CN" w:bidi="ar-SA"/>
        </w:rPr>
        <w:t>开展理论</w:t>
      </w:r>
      <w:r>
        <w:rPr>
          <w:rFonts w:hint="eastAsia" w:eastAsia="仿宋_GB2312" w:cs="Times New Roman"/>
          <w:color w:val="auto"/>
          <w:spacing w:val="6"/>
          <w:kern w:val="2"/>
          <w:sz w:val="32"/>
          <w:szCs w:val="32"/>
          <w:highlight w:val="none"/>
          <w:lang w:val="en-US" w:eastAsia="zh-CN" w:bidi="ar-SA"/>
        </w:rPr>
        <w:t>学习</w:t>
      </w:r>
      <w:r>
        <w:rPr>
          <w:rFonts w:hint="eastAsia" w:ascii="Times New Roman" w:hAnsi="Times New Roman" w:eastAsia="仿宋_GB2312" w:cs="Times New Roman"/>
          <w:color w:val="auto"/>
          <w:spacing w:val="6"/>
          <w:kern w:val="2"/>
          <w:sz w:val="32"/>
          <w:szCs w:val="32"/>
          <w:highlight w:val="none"/>
          <w:lang w:val="en-US" w:eastAsia="zh-CN" w:bidi="ar-SA"/>
        </w:rPr>
        <w:t>中心组学习</w:t>
      </w:r>
      <w:r>
        <w:rPr>
          <w:rFonts w:hint="eastAsia" w:eastAsia="仿宋_GB2312" w:cs="Times New Roman"/>
          <w:color w:val="auto"/>
          <w:spacing w:val="6"/>
          <w:kern w:val="2"/>
          <w:sz w:val="32"/>
          <w:szCs w:val="32"/>
          <w:highlight w:val="none"/>
          <w:lang w:val="en-US" w:eastAsia="zh-CN" w:bidi="ar-SA"/>
        </w:rPr>
        <w:t>多</w:t>
      </w:r>
      <w:r>
        <w:rPr>
          <w:rFonts w:hint="eastAsia" w:ascii="Times New Roman" w:hAnsi="Times New Roman" w:eastAsia="仿宋_GB2312" w:cs="Times New Roman"/>
          <w:color w:val="auto"/>
          <w:spacing w:val="6"/>
          <w:kern w:val="2"/>
          <w:sz w:val="32"/>
          <w:szCs w:val="32"/>
          <w:highlight w:val="none"/>
          <w:lang w:val="en-US" w:eastAsia="zh-CN" w:bidi="ar-SA"/>
        </w:rPr>
        <w:t>次，</w:t>
      </w:r>
      <w:r>
        <w:rPr>
          <w:rFonts w:hint="eastAsia" w:ascii="Times New Roman" w:hAnsi="Times New Roman" w:eastAsia="仿宋_GB2312" w:cs="Times New Roman"/>
          <w:color w:val="auto"/>
          <w:spacing w:val="6"/>
          <w:sz w:val="32"/>
          <w:szCs w:val="32"/>
          <w:highlight w:val="none"/>
          <w:lang w:val="en-US" w:eastAsia="zh-CN"/>
        </w:rPr>
        <w:t>传达学习公安部、省</w:t>
      </w:r>
      <w:r>
        <w:rPr>
          <w:rFonts w:hint="eastAsia" w:eastAsia="仿宋_GB2312" w:cs="Times New Roman"/>
          <w:color w:val="auto"/>
          <w:spacing w:val="6"/>
          <w:sz w:val="32"/>
          <w:szCs w:val="32"/>
          <w:highlight w:val="none"/>
          <w:lang w:val="en-US" w:eastAsia="zh-CN"/>
        </w:rPr>
        <w:t>公安</w:t>
      </w:r>
      <w:r>
        <w:rPr>
          <w:rFonts w:hint="eastAsia" w:ascii="Times New Roman" w:hAnsi="Times New Roman" w:eastAsia="仿宋_GB2312" w:cs="Times New Roman"/>
          <w:color w:val="auto"/>
          <w:spacing w:val="6"/>
          <w:sz w:val="32"/>
          <w:szCs w:val="32"/>
          <w:highlight w:val="none"/>
          <w:lang w:val="en-US" w:eastAsia="zh-CN"/>
        </w:rPr>
        <w:t>厅、市</w:t>
      </w:r>
      <w:r>
        <w:rPr>
          <w:rFonts w:hint="eastAsia" w:eastAsia="仿宋_GB2312" w:cs="Times New Roman"/>
          <w:color w:val="auto"/>
          <w:spacing w:val="6"/>
          <w:sz w:val="32"/>
          <w:szCs w:val="32"/>
          <w:highlight w:val="none"/>
          <w:lang w:val="en-US" w:eastAsia="zh-CN"/>
        </w:rPr>
        <w:t>公安</w:t>
      </w:r>
      <w:r>
        <w:rPr>
          <w:rFonts w:hint="eastAsia" w:ascii="Times New Roman" w:hAnsi="Times New Roman" w:eastAsia="仿宋_GB2312" w:cs="Times New Roman"/>
          <w:color w:val="auto"/>
          <w:spacing w:val="6"/>
          <w:sz w:val="32"/>
          <w:szCs w:val="32"/>
          <w:highlight w:val="none"/>
          <w:lang w:val="en-US" w:eastAsia="zh-CN"/>
        </w:rPr>
        <w:t>局重要工作会议精神</w:t>
      </w:r>
      <w:r>
        <w:rPr>
          <w:rFonts w:hint="eastAsia" w:eastAsia="仿宋_GB2312" w:cs="Times New Roman"/>
          <w:color w:val="auto"/>
          <w:spacing w:val="6"/>
          <w:sz w:val="32"/>
          <w:szCs w:val="32"/>
          <w:highlight w:val="none"/>
          <w:lang w:val="en-US" w:eastAsia="zh-CN"/>
        </w:rPr>
        <w:t>，结合</w:t>
      </w:r>
      <w:r>
        <w:rPr>
          <w:rFonts w:hint="eastAsia" w:ascii="Times New Roman" w:hAnsi="Times New Roman" w:eastAsia="仿宋_GB2312" w:cs="Times New Roman"/>
          <w:color w:val="auto"/>
          <w:spacing w:val="6"/>
          <w:sz w:val="32"/>
          <w:szCs w:val="32"/>
          <w:highlight w:val="none"/>
          <w:lang w:val="en-US" w:eastAsia="zh-CN"/>
        </w:rPr>
        <w:t>实际</w:t>
      </w:r>
      <w:r>
        <w:rPr>
          <w:rFonts w:hint="eastAsia" w:eastAsia="仿宋_GB2312" w:cs="Times New Roman"/>
          <w:color w:val="auto"/>
          <w:spacing w:val="6"/>
          <w:sz w:val="32"/>
          <w:szCs w:val="32"/>
          <w:highlight w:val="none"/>
          <w:lang w:val="en-US" w:eastAsia="zh-CN"/>
        </w:rPr>
        <w:t>在</w:t>
      </w:r>
      <w:r>
        <w:rPr>
          <w:rFonts w:hint="eastAsia" w:ascii="Times New Roman" w:hAnsi="Times New Roman" w:eastAsia="仿宋_GB2312" w:cs="Times New Roman"/>
          <w:color w:val="auto"/>
          <w:spacing w:val="6"/>
          <w:sz w:val="32"/>
          <w:szCs w:val="32"/>
          <w:highlight w:val="none"/>
          <w:lang w:val="en-US" w:eastAsia="zh-CN"/>
        </w:rPr>
        <w:t>网络安全</w:t>
      </w:r>
      <w:r>
        <w:rPr>
          <w:rFonts w:hint="eastAsia" w:eastAsia="仿宋_GB2312" w:cs="Times New Roman"/>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lang w:val="en-US" w:eastAsia="zh-CN"/>
        </w:rPr>
        <w:t>护校安园等</w:t>
      </w:r>
      <w:r>
        <w:rPr>
          <w:rFonts w:hint="eastAsia" w:eastAsia="仿宋_GB2312" w:cs="Times New Roman"/>
          <w:color w:val="auto"/>
          <w:spacing w:val="6"/>
          <w:sz w:val="32"/>
          <w:szCs w:val="32"/>
          <w:highlight w:val="none"/>
          <w:lang w:val="en-US" w:eastAsia="zh-CN"/>
        </w:rPr>
        <w:t>方面</w:t>
      </w:r>
      <w:r>
        <w:rPr>
          <w:rFonts w:hint="eastAsia" w:ascii="Times New Roman" w:hAnsi="Times New Roman" w:eastAsia="仿宋_GB2312" w:cs="Times New Roman"/>
          <w:color w:val="auto"/>
          <w:spacing w:val="6"/>
          <w:sz w:val="32"/>
          <w:szCs w:val="32"/>
          <w:highlight w:val="none"/>
          <w:lang w:val="en-US" w:eastAsia="zh-CN"/>
        </w:rPr>
        <w:t>贯彻落实上级决策部署</w:t>
      </w:r>
      <w:r>
        <w:rPr>
          <w:rFonts w:hint="eastAsia" w:eastAsia="仿宋_GB2312" w:cs="Times New Roman"/>
          <w:color w:val="auto"/>
          <w:spacing w:val="6"/>
          <w:sz w:val="32"/>
          <w:szCs w:val="32"/>
          <w:highlight w:val="none"/>
          <w:lang w:val="en-US" w:eastAsia="zh-CN"/>
        </w:rPr>
        <w:t>，进一步</w:t>
      </w:r>
      <w:r>
        <w:rPr>
          <w:rFonts w:hint="default" w:ascii="Times New Roman" w:hAnsi="Times New Roman" w:eastAsia="仿宋_GB2312" w:cs="Times New Roman"/>
          <w:b w:val="0"/>
          <w:bCs w:val="0"/>
          <w:color w:val="auto"/>
          <w:spacing w:val="6"/>
          <w:sz w:val="32"/>
          <w:szCs w:val="32"/>
          <w:highlight w:val="none"/>
          <w:lang w:val="en-US" w:eastAsia="zh-CN"/>
        </w:rPr>
        <w:t>明确学习范围及要求</w:t>
      </w:r>
      <w:r>
        <w:rPr>
          <w:rFonts w:hint="eastAsia" w:ascii="Times New Roman" w:hAnsi="Times New Roman" w:eastAsia="仿宋_GB2312" w:cs="Times New Roman"/>
          <w:b w:val="0"/>
          <w:bCs w:val="0"/>
          <w:color w:val="auto"/>
          <w:spacing w:val="6"/>
          <w:sz w:val="32"/>
          <w:szCs w:val="32"/>
          <w:highlight w:val="none"/>
          <w:lang w:val="en-US" w:eastAsia="zh-CN"/>
        </w:rPr>
        <w:t>，确保每月及时开展学习贯彻</w:t>
      </w:r>
      <w:r>
        <w:rPr>
          <w:rFonts w:hint="default" w:ascii="Times New Roman" w:hAnsi="Times New Roman" w:eastAsia="仿宋_GB2312" w:cs="Times New Roman"/>
          <w:b w:val="0"/>
          <w:bCs w:val="0"/>
          <w:color w:val="auto"/>
          <w:spacing w:val="6"/>
          <w:sz w:val="32"/>
          <w:szCs w:val="32"/>
          <w:highlight w:val="none"/>
          <w:lang w:val="en-US" w:eastAsia="zh-CN"/>
        </w:rPr>
        <w:t>。</w:t>
      </w:r>
    </w:p>
    <w:p w14:paraId="69A633DC">
      <w:pPr>
        <w:widowControl w:val="0"/>
        <w:numPr>
          <w:ilvl w:val="0"/>
          <w:numId w:val="0"/>
        </w:numPr>
        <w:wordWrap/>
        <w:adjustRightInd/>
        <w:snapToGrid w:val="0"/>
        <w:spacing w:line="348" w:lineRule="auto"/>
        <w:ind w:left="0" w:right="0" w:firstLine="667" w:firstLineChars="20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（3）坚持做到学用结合。</w:t>
      </w:r>
    </w:p>
    <w:p w14:paraId="6615ECE0">
      <w:pPr>
        <w:widowControl w:val="0"/>
        <w:numPr>
          <w:ilvl w:val="0"/>
          <w:numId w:val="0"/>
        </w:numPr>
        <w:wordWrap/>
        <w:adjustRightInd/>
        <w:snapToGrid w:val="0"/>
        <w:spacing w:line="348" w:lineRule="auto"/>
        <w:ind w:left="0" w:right="0" w:firstLine="667" w:firstLineChars="200"/>
        <w:jc w:val="both"/>
        <w:textAlignment w:val="auto"/>
        <w:outlineLvl w:val="9"/>
        <w:rPr>
          <w:rFonts w:hint="eastAsia" w:eastAsia="仿宋_GB2312" w:cs="Times New Roman"/>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一是</w:t>
      </w:r>
      <w:r>
        <w:rPr>
          <w:rFonts w:hint="eastAsia" w:ascii="仿宋_GB2312" w:hAnsi="仿宋_GB2312" w:eastAsia="仿宋_GB2312" w:cs="仿宋_GB2312"/>
          <w:b w:val="0"/>
          <w:bCs w:val="0"/>
          <w:color w:val="auto"/>
          <w:spacing w:val="6"/>
          <w:sz w:val="32"/>
          <w:szCs w:val="32"/>
          <w:highlight w:val="none"/>
          <w:lang w:val="en-US" w:eastAsia="zh-CN"/>
        </w:rPr>
        <w:t>推动理论联系实际</w:t>
      </w:r>
      <w:r>
        <w:rPr>
          <w:rFonts w:hint="eastAsia" w:eastAsia="仿宋_GB2312" w:cs="Times New Roman"/>
          <w:b w:val="0"/>
          <w:bCs w:val="0"/>
          <w:color w:val="auto"/>
          <w:spacing w:val="6"/>
          <w:sz w:val="32"/>
          <w:szCs w:val="32"/>
          <w:highlight w:val="none"/>
          <w:lang w:val="en-US" w:eastAsia="zh-CN"/>
        </w:rPr>
        <w:t>。</w:t>
      </w:r>
      <w:r>
        <w:rPr>
          <w:rFonts w:hint="eastAsia" w:ascii="仿宋_GB2312" w:hAnsi="仿宋_GB2312" w:eastAsia="仿宋_GB2312" w:cs="仿宋_GB2312"/>
          <w:color w:val="auto"/>
          <w:spacing w:val="6"/>
          <w:sz w:val="32"/>
          <w:szCs w:val="32"/>
        </w:rPr>
        <w:t>进一步提高政治判断力、政治领悟力、政治执行力</w:t>
      </w:r>
      <w:r>
        <w:rPr>
          <w:rFonts w:hint="eastAsia" w:ascii="仿宋_GB2312" w:hAnsi="仿宋_GB2312" w:eastAsia="仿宋_GB2312" w:cs="仿宋_GB2312"/>
          <w:color w:val="auto"/>
          <w:spacing w:val="6"/>
          <w:sz w:val="32"/>
          <w:szCs w:val="32"/>
          <w:lang w:eastAsia="zh-CN"/>
        </w:rPr>
        <w:t>，</w:t>
      </w:r>
      <w:r>
        <w:rPr>
          <w:rFonts w:hint="eastAsia" w:eastAsia="仿宋_GB2312"/>
          <w:snapToGrid w:val="0"/>
          <w:spacing w:val="6"/>
          <w:kern w:val="32"/>
          <w:sz w:val="32"/>
          <w:szCs w:val="32"/>
        </w:rPr>
        <w:t>持续贯彻落实</w:t>
      </w:r>
      <w:r>
        <w:rPr>
          <w:rFonts w:hint="eastAsia" w:ascii="仿宋_GB2312" w:hAnsi="仿宋_GB2312" w:eastAsia="仿宋_GB2312" w:cs="仿宋_GB2312"/>
          <w:color w:val="auto"/>
          <w:spacing w:val="6"/>
          <w:kern w:val="0"/>
          <w:sz w:val="32"/>
          <w:szCs w:val="32"/>
        </w:rPr>
        <w:t>习近平新时代中国特色社会主义思想</w:t>
      </w:r>
      <w:r>
        <w:rPr>
          <w:rFonts w:ascii="Times New Roman" w:hAnsi="Times New Roman" w:eastAsia="仿宋_GB2312"/>
          <w:snapToGrid w:val="0"/>
          <w:spacing w:val="6"/>
          <w:kern w:val="32"/>
          <w:sz w:val="32"/>
          <w:szCs w:val="32"/>
        </w:rPr>
        <w:t>和党的二十届三中全会精神</w:t>
      </w:r>
      <w:r>
        <w:rPr>
          <w:rFonts w:hint="eastAsia" w:ascii="Times New Roman" w:hAnsi="Times New Roman" w:eastAsia="仿宋_GB2312"/>
          <w:snapToGrid w:val="0"/>
          <w:spacing w:val="6"/>
          <w:kern w:val="32"/>
          <w:sz w:val="32"/>
          <w:szCs w:val="32"/>
        </w:rPr>
        <w:t>，</w:t>
      </w:r>
      <w:r>
        <w:rPr>
          <w:rFonts w:ascii="Times New Roman" w:hAnsi="Times New Roman" w:eastAsia="仿宋_GB2312"/>
          <w:snapToGrid w:val="0"/>
          <w:spacing w:val="6"/>
          <w:kern w:val="32"/>
          <w:sz w:val="32"/>
          <w:szCs w:val="32"/>
        </w:rPr>
        <w:t>自觉</w:t>
      </w:r>
      <w:r>
        <w:rPr>
          <w:rFonts w:ascii="Times New Roman" w:hAnsi="Times New Roman" w:eastAsia="仿宋_GB2312"/>
          <w:snapToGrid w:val="0"/>
          <w:color w:val="auto"/>
          <w:spacing w:val="6"/>
          <w:kern w:val="32"/>
          <w:sz w:val="32"/>
          <w:szCs w:val="32"/>
        </w:rPr>
        <w:t>在思想上政治上行动上同以习近平同志为核心的党中央保持高度一致</w:t>
      </w:r>
      <w:r>
        <w:rPr>
          <w:rFonts w:hint="eastAsia" w:ascii="Times New Roman" w:hAnsi="Times New Roman" w:eastAsia="仿宋_GB2312"/>
          <w:snapToGrid w:val="0"/>
          <w:spacing w:val="6"/>
          <w:kern w:val="32"/>
          <w:sz w:val="32"/>
          <w:szCs w:val="32"/>
          <w:lang w:eastAsia="zh-CN"/>
        </w:rPr>
        <w:t>，</w:t>
      </w:r>
      <w:r>
        <w:rPr>
          <w:rFonts w:hint="eastAsia" w:ascii="仿宋_GB2312" w:hAnsi="仿宋_GB2312" w:eastAsia="仿宋_GB2312" w:cs="仿宋_GB2312"/>
          <w:color w:val="auto"/>
          <w:spacing w:val="6"/>
          <w:sz w:val="32"/>
          <w:szCs w:val="32"/>
        </w:rPr>
        <w:t>将党中央决策转化为具体实践中</w:t>
      </w:r>
      <w:r>
        <w:rPr>
          <w:rFonts w:hint="eastAsia" w:ascii="仿宋_GB2312" w:hAnsi="仿宋_GB2312" w:eastAsia="仿宋_GB2312" w:cs="仿宋_GB2312"/>
          <w:color w:val="auto"/>
          <w:spacing w:val="6"/>
          <w:sz w:val="32"/>
          <w:szCs w:val="32"/>
          <w:lang w:eastAsia="zh-CN"/>
        </w:rPr>
        <w:t>。</w:t>
      </w:r>
      <w:r>
        <w:rPr>
          <w:rFonts w:hint="eastAsia" w:eastAsia="仿宋_GB2312" w:cs="Times New Roman"/>
          <w:color w:val="auto"/>
          <w:spacing w:val="6"/>
          <w:sz w:val="32"/>
          <w:szCs w:val="32"/>
          <w:highlight w:val="none"/>
          <w:lang w:val="en-US" w:eastAsia="zh-CN"/>
        </w:rPr>
        <w:t>按照会议规程，</w:t>
      </w:r>
      <w:r>
        <w:rPr>
          <w:rFonts w:hint="eastAsia" w:ascii="Times New Roman" w:hAnsi="Times New Roman" w:eastAsia="仿宋_GB2312" w:cs="Times New Roman"/>
          <w:color w:val="auto"/>
          <w:spacing w:val="6"/>
          <w:sz w:val="32"/>
          <w:szCs w:val="32"/>
          <w:highlight w:val="none"/>
          <w:lang w:val="en-US" w:eastAsia="zh-CN"/>
        </w:rPr>
        <w:t>在每次分局党委会理论学习后，结合本单位重点工作研究具体贯彻落实意见，以会议纪要等形式下发分局各部门学习贯彻</w:t>
      </w:r>
      <w:r>
        <w:rPr>
          <w:rFonts w:hint="eastAsia" w:eastAsia="仿宋_GB2312" w:cs="Times New Roman"/>
          <w:color w:val="auto"/>
          <w:spacing w:val="6"/>
          <w:sz w:val="32"/>
          <w:szCs w:val="32"/>
          <w:highlight w:val="none"/>
          <w:lang w:val="en-US" w:eastAsia="zh-CN"/>
        </w:rPr>
        <w:t>。</w:t>
      </w:r>
    </w:p>
    <w:p w14:paraId="1FE7D826">
      <w:pPr>
        <w:widowControl w:val="0"/>
        <w:numPr>
          <w:ilvl w:val="0"/>
          <w:numId w:val="0"/>
        </w:numPr>
        <w:wordWrap/>
        <w:adjustRightInd/>
        <w:snapToGrid w:val="0"/>
        <w:spacing w:line="348" w:lineRule="auto"/>
        <w:ind w:left="0" w:right="0" w:firstLine="667" w:firstLineChars="200"/>
        <w:jc w:val="both"/>
        <w:textAlignment w:val="auto"/>
        <w:outlineLvl w:val="9"/>
        <w:rPr>
          <w:rFonts w:hint="default" w:ascii="Times New Roman" w:hAnsi="Times New Roman" w:eastAsia="仿宋_GB2312" w:cs="Times New Roman"/>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二是</w:t>
      </w:r>
      <w:r>
        <w:rPr>
          <w:rFonts w:hint="eastAsia" w:ascii="Times New Roman" w:hAnsi="Times New Roman" w:eastAsia="仿宋_GB2312" w:cs="Times New Roman"/>
          <w:b w:val="0"/>
          <w:bCs w:val="0"/>
          <w:color w:val="auto"/>
          <w:spacing w:val="6"/>
          <w:sz w:val="32"/>
          <w:szCs w:val="32"/>
          <w:highlight w:val="none"/>
          <w:lang w:val="en-US" w:eastAsia="zh-CN"/>
        </w:rPr>
        <w:t>抓好</w:t>
      </w:r>
      <w:r>
        <w:rPr>
          <w:rFonts w:hint="eastAsia" w:eastAsia="仿宋_GB2312" w:cs="Times New Roman"/>
          <w:b w:val="0"/>
          <w:bCs w:val="0"/>
          <w:color w:val="auto"/>
          <w:spacing w:val="6"/>
          <w:sz w:val="32"/>
          <w:szCs w:val="32"/>
          <w:highlight w:val="none"/>
          <w:lang w:val="en-US" w:eastAsia="zh-CN"/>
        </w:rPr>
        <w:t>会议</w:t>
      </w:r>
      <w:r>
        <w:rPr>
          <w:rFonts w:hint="eastAsia" w:ascii="Times New Roman" w:hAnsi="Times New Roman" w:eastAsia="仿宋_GB2312" w:cs="Times New Roman"/>
          <w:b w:val="0"/>
          <w:bCs w:val="0"/>
          <w:color w:val="auto"/>
          <w:spacing w:val="6"/>
          <w:sz w:val="32"/>
          <w:szCs w:val="32"/>
          <w:highlight w:val="none"/>
          <w:lang w:val="en-US" w:eastAsia="zh-CN"/>
        </w:rPr>
        <w:t>强调事项盯办督办</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lang w:val="en-US" w:eastAsia="zh-CN"/>
        </w:rPr>
        <w:t>对会议</w:t>
      </w:r>
      <w:r>
        <w:rPr>
          <w:rFonts w:hint="eastAsia" w:eastAsia="仿宋_GB2312" w:cs="Times New Roman"/>
          <w:color w:val="auto"/>
          <w:spacing w:val="6"/>
          <w:sz w:val="32"/>
          <w:szCs w:val="32"/>
          <w:highlight w:val="none"/>
          <w:lang w:val="en-US" w:eastAsia="zh-CN"/>
        </w:rPr>
        <w:t>学习</w:t>
      </w:r>
      <w:r>
        <w:rPr>
          <w:rFonts w:hint="eastAsia" w:ascii="Times New Roman" w:hAnsi="Times New Roman" w:eastAsia="仿宋_GB2312" w:cs="Times New Roman"/>
          <w:color w:val="auto"/>
          <w:spacing w:val="6"/>
          <w:sz w:val="32"/>
          <w:szCs w:val="32"/>
          <w:highlight w:val="none"/>
          <w:lang w:val="en-US" w:eastAsia="zh-CN"/>
        </w:rPr>
        <w:t>交办工作进行梳理汇总，形成</w:t>
      </w:r>
      <w:r>
        <w:rPr>
          <w:rFonts w:hint="eastAsia" w:eastAsia="仿宋_GB2312" w:cs="Times New Roman"/>
          <w:color w:val="auto"/>
          <w:spacing w:val="6"/>
          <w:sz w:val="32"/>
          <w:szCs w:val="32"/>
          <w:highlight w:val="none"/>
          <w:lang w:val="en-US" w:eastAsia="zh-CN"/>
        </w:rPr>
        <w:t>每月重点工作</w:t>
      </w:r>
      <w:r>
        <w:rPr>
          <w:rFonts w:hint="eastAsia" w:ascii="Times New Roman" w:hAnsi="Times New Roman" w:eastAsia="仿宋_GB2312" w:cs="Times New Roman"/>
          <w:color w:val="auto"/>
          <w:spacing w:val="6"/>
          <w:sz w:val="32"/>
          <w:szCs w:val="32"/>
          <w:highlight w:val="none"/>
          <w:lang w:val="en-US" w:eastAsia="zh-CN"/>
        </w:rPr>
        <w:t>清单，按点</w:t>
      </w:r>
      <w:r>
        <w:rPr>
          <w:rFonts w:hint="eastAsia" w:eastAsia="仿宋_GB2312" w:cs="Times New Roman"/>
          <w:color w:val="auto"/>
          <w:spacing w:val="6"/>
          <w:sz w:val="32"/>
          <w:szCs w:val="32"/>
          <w:highlight w:val="none"/>
          <w:lang w:val="en-US" w:eastAsia="zh-CN"/>
        </w:rPr>
        <w:t>督办</w:t>
      </w:r>
      <w:r>
        <w:rPr>
          <w:rFonts w:hint="eastAsia" w:ascii="Times New Roman" w:hAnsi="Times New Roman" w:eastAsia="仿宋_GB2312" w:cs="Times New Roman"/>
          <w:color w:val="auto"/>
          <w:spacing w:val="6"/>
          <w:sz w:val="32"/>
          <w:szCs w:val="32"/>
          <w:highlight w:val="none"/>
          <w:lang w:val="en-US" w:eastAsia="zh-CN"/>
        </w:rPr>
        <w:t>推进，确保会议学有成效。</w:t>
      </w:r>
      <w:r>
        <w:rPr>
          <w:rFonts w:hint="eastAsia" w:ascii="仿宋_GB2312" w:hAnsi="仿宋_GB2312" w:eastAsia="仿宋_GB2312" w:cs="仿宋_GB2312"/>
          <w:color w:val="auto"/>
          <w:spacing w:val="6"/>
          <w:sz w:val="32"/>
          <w:szCs w:val="32"/>
          <w:highlight w:val="none"/>
          <w:lang w:eastAsia="zh-CN"/>
        </w:rPr>
        <w:t>提高</w:t>
      </w:r>
      <w:r>
        <w:rPr>
          <w:rFonts w:hint="eastAsia" w:ascii="仿宋_GB2312" w:hAnsi="仿宋_GB2312" w:eastAsia="仿宋_GB2312" w:cs="仿宋_GB2312"/>
          <w:color w:val="auto"/>
          <w:spacing w:val="6"/>
          <w:sz w:val="32"/>
          <w:szCs w:val="32"/>
        </w:rPr>
        <w:t>政治站位和创新融合意识</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highlight w:val="none"/>
        </w:rPr>
        <w:t>突出重点工作成效，</w:t>
      </w:r>
      <w:r>
        <w:rPr>
          <w:rFonts w:hint="eastAsia" w:ascii="Times New Roman" w:hAnsi="Times New Roman" w:eastAsia="仿宋_GB2312" w:cs="Times New Roman"/>
          <w:color w:val="auto"/>
          <w:spacing w:val="6"/>
          <w:sz w:val="32"/>
          <w:szCs w:val="32"/>
          <w:highlight w:val="none"/>
          <w:lang w:val="en-US" w:eastAsia="zh-CN"/>
        </w:rPr>
        <w:t>集中</w:t>
      </w:r>
      <w:r>
        <w:rPr>
          <w:rFonts w:hint="eastAsia" w:eastAsia="仿宋_GB2312" w:cs="Times New Roman"/>
          <w:color w:val="auto"/>
          <w:spacing w:val="6"/>
          <w:sz w:val="32"/>
          <w:szCs w:val="32"/>
          <w:highlight w:val="none"/>
          <w:lang w:val="en-US" w:eastAsia="zh-CN"/>
        </w:rPr>
        <w:t>学习</w:t>
      </w:r>
      <w:r>
        <w:rPr>
          <w:rFonts w:hint="eastAsia" w:ascii="Times New Roman" w:hAnsi="Times New Roman" w:eastAsia="仿宋_GB2312" w:cs="Times New Roman"/>
          <w:color w:val="auto"/>
          <w:spacing w:val="6"/>
          <w:sz w:val="32"/>
          <w:szCs w:val="32"/>
          <w:highlight w:val="none"/>
          <w:lang w:val="en-US" w:eastAsia="zh-CN"/>
        </w:rPr>
        <w:t>研究基层综合治理、高质量压降警情、整改道路交通隐患和护校安园等重点工作事项</w:t>
      </w:r>
      <w:r>
        <w:rPr>
          <w:rFonts w:hint="eastAsia" w:eastAsia="仿宋_GB2312" w:cs="Times New Roman"/>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lang w:val="en-US" w:eastAsia="zh-CN"/>
        </w:rPr>
        <w:t>推动工作闭环。</w:t>
      </w:r>
    </w:p>
    <w:p w14:paraId="4AAAC9D8">
      <w:pPr>
        <w:pStyle w:val="2"/>
        <w:widowControl w:val="0"/>
        <w:snapToGrid w:val="0"/>
        <w:spacing w:line="348" w:lineRule="auto"/>
        <w:ind w:left="0"/>
        <w:textAlignment w:val="auto"/>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2.忠诚履行新时代公安工作职责使命</w:t>
      </w:r>
    </w:p>
    <w:p w14:paraId="0B318C88">
      <w:pPr>
        <w:widowControl w:val="0"/>
        <w:wordWrap/>
        <w:adjustRightInd/>
        <w:snapToGrid w:val="0"/>
        <w:spacing w:line="348" w:lineRule="auto"/>
        <w:ind w:left="0" w:leftChars="0" w:right="0" w:firstLine="64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（4）推动社区民警持续下沉社区。</w:t>
      </w:r>
    </w:p>
    <w:p w14:paraId="6246C57E">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一是</w:t>
      </w:r>
      <w:r>
        <w:rPr>
          <w:rFonts w:hint="eastAsia" w:ascii="Times New Roman" w:hAnsi="Times New Roman" w:eastAsia="仿宋_GB2312" w:cs="Times New Roman"/>
          <w:b w:val="0"/>
          <w:bCs w:val="0"/>
          <w:color w:val="auto"/>
          <w:spacing w:val="6"/>
          <w:sz w:val="32"/>
          <w:szCs w:val="32"/>
          <w:highlight w:val="none"/>
          <w:lang w:val="en-US" w:eastAsia="zh-CN"/>
        </w:rPr>
        <w:t>规范“两队一室”工作机制。</w:t>
      </w:r>
      <w:r>
        <w:rPr>
          <w:rFonts w:hint="eastAsia" w:ascii="Times New Roman" w:hAnsi="Times New Roman" w:eastAsia="仿宋_GB2312" w:cs="Times New Roman"/>
          <w:color w:val="auto"/>
          <w:spacing w:val="6"/>
          <w:sz w:val="32"/>
          <w:szCs w:val="32"/>
          <w:highlight w:val="none"/>
          <w:lang w:val="en-US" w:eastAsia="zh-CN"/>
        </w:rPr>
        <w:t>严格执行《社区警务工作规范（试行）》文件要求，</w:t>
      </w:r>
      <w:r>
        <w:rPr>
          <w:rFonts w:hint="eastAsia" w:ascii="仿宋_GB2312" w:hAnsi="仿宋_GB2312" w:eastAsia="仿宋_GB2312" w:cs="仿宋_GB2312"/>
          <w:b w:val="0"/>
          <w:bCs w:val="0"/>
          <w:color w:val="auto"/>
          <w:spacing w:val="6"/>
          <w:sz w:val="32"/>
          <w:szCs w:val="40"/>
          <w:highlight w:val="none"/>
          <w:lang w:val="en-US" w:eastAsia="zh-CN"/>
        </w:rPr>
        <w:t>以警务流程运作为主线，</w:t>
      </w:r>
      <w:r>
        <w:rPr>
          <w:rFonts w:hint="eastAsia" w:ascii="Times New Roman" w:hAnsi="Times New Roman" w:eastAsia="仿宋_GB2312" w:cs="Times New Roman"/>
          <w:color w:val="auto"/>
          <w:spacing w:val="6"/>
          <w:sz w:val="32"/>
          <w:szCs w:val="32"/>
          <w:highlight w:val="none"/>
          <w:lang w:val="en-US" w:eastAsia="zh-CN"/>
        </w:rPr>
        <w:t>优化完善了派出所综合指挥室</w:t>
      </w:r>
      <w:r>
        <w:rPr>
          <w:rFonts w:hint="eastAsia" w:eastAsia="仿宋_GB2312" w:cs="Times New Roman"/>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lang w:val="en-US" w:eastAsia="zh-CN"/>
        </w:rPr>
        <w:t>社区警务队、案件办理队勤务运行模式</w:t>
      </w:r>
      <w:r>
        <w:rPr>
          <w:rFonts w:hint="eastAsia" w:ascii="仿宋_GB2312" w:hAnsi="仿宋_GB2312" w:eastAsia="仿宋_GB2312" w:cs="仿宋_GB2312"/>
          <w:b w:val="0"/>
          <w:bCs w:val="0"/>
          <w:color w:val="auto"/>
          <w:spacing w:val="6"/>
          <w:sz w:val="32"/>
          <w:szCs w:val="40"/>
          <w:highlight w:val="none"/>
          <w:lang w:val="en-US" w:eastAsia="zh-CN"/>
        </w:rPr>
        <w:t>，全量案件一律进分局执法办案管理中心办理，使派出所专注于治安管控工作</w:t>
      </w:r>
      <w:r>
        <w:rPr>
          <w:rFonts w:hint="eastAsia" w:ascii="仿宋_GB2312" w:hAnsi="仿宋_GB2312" w:eastAsia="仿宋_GB2312" w:cs="仿宋_GB2312"/>
          <w:b w:val="0"/>
          <w:bCs w:val="0"/>
          <w:color w:val="auto"/>
          <w:spacing w:val="6"/>
          <w:sz w:val="32"/>
          <w:szCs w:val="40"/>
          <w:highlight w:val="none"/>
          <w:u w:val="none"/>
          <w:lang w:val="en-US" w:eastAsia="zh-CN"/>
        </w:rPr>
        <w:t>，同时</w:t>
      </w:r>
      <w:r>
        <w:rPr>
          <w:rFonts w:hint="eastAsia" w:ascii="Times New Roman" w:hAnsi="Times New Roman" w:eastAsia="仿宋_GB2312" w:cs="仿宋_GB2312"/>
          <w:color w:val="auto"/>
          <w:spacing w:val="6"/>
          <w:kern w:val="2"/>
          <w:sz w:val="32"/>
          <w:szCs w:val="32"/>
          <w:highlight w:val="none"/>
          <w:u w:val="none"/>
          <w:lang w:val="en-US" w:eastAsia="zh-CN" w:bidi="ar-SA"/>
        </w:rPr>
        <w:t>针对各村居特点对社区警力、办公场所进行集约化设置，</w:t>
      </w:r>
      <w:r>
        <w:rPr>
          <w:rFonts w:hint="eastAsia" w:ascii="Times New Roman" w:hAnsi="Times New Roman" w:eastAsia="仿宋_GB2312" w:cs="Times New Roman"/>
          <w:color w:val="auto"/>
          <w:spacing w:val="6"/>
          <w:sz w:val="32"/>
          <w:szCs w:val="32"/>
          <w:highlight w:val="none"/>
          <w:lang w:val="en-US" w:eastAsia="zh-CN"/>
        </w:rPr>
        <w:t>明确社区民警工作职责，</w:t>
      </w:r>
      <w:r>
        <w:rPr>
          <w:rFonts w:hint="eastAsia" w:eastAsia="仿宋_GB2312" w:cs="Times New Roman"/>
          <w:color w:val="auto"/>
          <w:spacing w:val="6"/>
          <w:sz w:val="32"/>
          <w:szCs w:val="32"/>
          <w:highlight w:val="none"/>
          <w:lang w:val="en-US" w:eastAsia="zh-CN"/>
        </w:rPr>
        <w:t>填报</w:t>
      </w:r>
      <w:r>
        <w:rPr>
          <w:rFonts w:hint="eastAsia" w:ascii="Times New Roman" w:hAnsi="Times New Roman" w:eastAsia="仿宋_GB2312" w:cs="Times New Roman"/>
          <w:color w:val="auto"/>
          <w:spacing w:val="6"/>
          <w:sz w:val="32"/>
          <w:szCs w:val="32"/>
          <w:highlight w:val="none"/>
          <w:lang w:val="en-US" w:eastAsia="zh-CN"/>
        </w:rPr>
        <w:t>社区民警</w:t>
      </w:r>
      <w:r>
        <w:rPr>
          <w:rFonts w:hint="eastAsia" w:eastAsia="仿宋_GB2312" w:cs="Times New Roman"/>
          <w:color w:val="auto"/>
          <w:spacing w:val="6"/>
          <w:sz w:val="32"/>
          <w:szCs w:val="32"/>
          <w:highlight w:val="none"/>
          <w:lang w:val="en-US" w:eastAsia="zh-CN"/>
        </w:rPr>
        <w:t>工作</w:t>
      </w:r>
      <w:r>
        <w:rPr>
          <w:rFonts w:hint="eastAsia" w:ascii="Times New Roman" w:hAnsi="Times New Roman" w:eastAsia="仿宋_GB2312" w:cs="Times New Roman"/>
          <w:color w:val="auto"/>
          <w:spacing w:val="6"/>
          <w:sz w:val="32"/>
          <w:szCs w:val="32"/>
          <w:highlight w:val="none"/>
          <w:lang w:val="en-US" w:eastAsia="zh-CN"/>
        </w:rPr>
        <w:t>去向表</w:t>
      </w:r>
      <w:r>
        <w:rPr>
          <w:rFonts w:hint="eastAsia" w:eastAsia="仿宋_GB2312" w:cs="Times New Roman"/>
          <w:color w:val="auto"/>
          <w:spacing w:val="6"/>
          <w:sz w:val="32"/>
          <w:szCs w:val="32"/>
          <w:highlight w:val="none"/>
          <w:lang w:val="en-US" w:eastAsia="zh-CN"/>
        </w:rPr>
        <w:t>，由</w:t>
      </w:r>
      <w:r>
        <w:rPr>
          <w:rFonts w:hint="eastAsia" w:ascii="Times New Roman" w:hAnsi="Times New Roman" w:eastAsia="仿宋_GB2312" w:cs="Times New Roman"/>
          <w:color w:val="auto"/>
          <w:spacing w:val="6"/>
          <w:sz w:val="32"/>
          <w:szCs w:val="32"/>
          <w:highlight w:val="none"/>
          <w:lang w:val="en-US" w:eastAsia="zh-CN"/>
        </w:rPr>
        <w:t>派出所</w:t>
      </w:r>
      <w:r>
        <w:rPr>
          <w:rFonts w:hint="eastAsia" w:eastAsia="仿宋_GB2312" w:cs="Times New Roman"/>
          <w:color w:val="auto"/>
          <w:spacing w:val="6"/>
          <w:sz w:val="32"/>
          <w:szCs w:val="32"/>
          <w:highlight w:val="none"/>
          <w:lang w:val="en-US" w:eastAsia="zh-CN"/>
        </w:rPr>
        <w:t>汇总上报至治安大队存档备查，</w:t>
      </w:r>
      <w:r>
        <w:rPr>
          <w:rFonts w:hint="eastAsia" w:ascii="Times New Roman" w:hAnsi="Times New Roman" w:eastAsia="仿宋_GB2312" w:cs="仿宋_GB2312"/>
          <w:color w:val="auto"/>
          <w:spacing w:val="6"/>
          <w:kern w:val="2"/>
          <w:sz w:val="32"/>
          <w:szCs w:val="32"/>
          <w:highlight w:val="none"/>
          <w:u w:val="none"/>
          <w:lang w:val="en-US" w:eastAsia="zh-CN" w:bidi="ar-SA"/>
        </w:rPr>
        <w:t>确保</w:t>
      </w:r>
      <w:r>
        <w:rPr>
          <w:rFonts w:hint="eastAsia" w:eastAsia="仿宋_GB2312" w:cs="仿宋_GB2312"/>
          <w:color w:val="auto"/>
          <w:spacing w:val="6"/>
          <w:kern w:val="2"/>
          <w:sz w:val="32"/>
          <w:szCs w:val="32"/>
          <w:highlight w:val="none"/>
          <w:u w:val="none"/>
          <w:lang w:val="en-US" w:eastAsia="zh-CN" w:bidi="ar-SA"/>
        </w:rPr>
        <w:t>社区</w:t>
      </w:r>
      <w:r>
        <w:rPr>
          <w:rFonts w:hint="eastAsia" w:ascii="Times New Roman" w:hAnsi="Times New Roman" w:eastAsia="仿宋_GB2312" w:cs="仿宋_GB2312"/>
          <w:color w:val="auto"/>
          <w:spacing w:val="6"/>
          <w:kern w:val="2"/>
          <w:sz w:val="32"/>
          <w:szCs w:val="32"/>
          <w:highlight w:val="none"/>
          <w:u w:val="none"/>
          <w:lang w:val="en-US" w:eastAsia="zh-CN" w:bidi="ar-SA"/>
        </w:rPr>
        <w:t>专职力量充足、工作不断档，</w:t>
      </w:r>
      <w:r>
        <w:rPr>
          <w:rFonts w:hint="eastAsia" w:ascii="Times New Roman" w:hAnsi="Times New Roman" w:eastAsia="仿宋_GB2312" w:cs="Times New Roman"/>
          <w:color w:val="auto"/>
          <w:spacing w:val="6"/>
          <w:sz w:val="32"/>
          <w:szCs w:val="32"/>
          <w:highlight w:val="none"/>
          <w:lang w:val="en-US" w:eastAsia="zh-CN"/>
        </w:rPr>
        <w:t>推动社区警务</w:t>
      </w:r>
      <w:r>
        <w:rPr>
          <w:rFonts w:hint="eastAsia" w:eastAsia="仿宋_GB2312" w:cs="Times New Roman"/>
          <w:color w:val="auto"/>
          <w:spacing w:val="6"/>
          <w:sz w:val="32"/>
          <w:szCs w:val="32"/>
          <w:highlight w:val="none"/>
          <w:lang w:val="en-US" w:eastAsia="zh-CN"/>
        </w:rPr>
        <w:t>各项</w:t>
      </w:r>
      <w:r>
        <w:rPr>
          <w:rFonts w:hint="eastAsia" w:ascii="Times New Roman" w:hAnsi="Times New Roman" w:eastAsia="仿宋_GB2312" w:cs="Times New Roman"/>
          <w:color w:val="auto"/>
          <w:spacing w:val="6"/>
          <w:sz w:val="32"/>
          <w:szCs w:val="32"/>
          <w:highlight w:val="none"/>
          <w:lang w:val="en-US" w:eastAsia="zh-CN"/>
        </w:rPr>
        <w:t>工作规范开展。</w:t>
      </w:r>
    </w:p>
    <w:p w14:paraId="593AAA71">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二是</w:t>
      </w:r>
      <w:r>
        <w:rPr>
          <w:rFonts w:hint="eastAsia" w:ascii="Times New Roman" w:hAnsi="Times New Roman" w:eastAsia="仿宋_GB2312" w:cs="Times New Roman"/>
          <w:b w:val="0"/>
          <w:bCs w:val="0"/>
          <w:color w:val="auto"/>
          <w:spacing w:val="6"/>
          <w:sz w:val="32"/>
          <w:szCs w:val="32"/>
          <w:highlight w:val="none"/>
          <w:lang w:val="en-US" w:eastAsia="zh-CN"/>
        </w:rPr>
        <w:t>推进社区警务前移深耕。</w:t>
      </w:r>
      <w:r>
        <w:rPr>
          <w:rFonts w:hint="eastAsia" w:ascii="Times New Roman" w:hAnsi="Times New Roman" w:eastAsia="仿宋_GB2312" w:cs="Times New Roman"/>
          <w:color w:val="auto"/>
          <w:spacing w:val="6"/>
          <w:sz w:val="32"/>
          <w:szCs w:val="32"/>
          <w:highlight w:val="none"/>
          <w:lang w:val="en-US" w:eastAsia="zh-CN"/>
        </w:rPr>
        <w:t>成立由街道党工委副书记为组长的专项领导小组，探索实施相关基层社会治理新模式，</w:t>
      </w:r>
      <w:r>
        <w:rPr>
          <w:rFonts w:hint="eastAsia" w:ascii="仿宋_GB2312" w:hAnsi="仿宋_GB2312" w:eastAsia="仿宋_GB2312" w:cs="仿宋_GB2312"/>
          <w:b w:val="0"/>
          <w:bCs w:val="0"/>
          <w:color w:val="auto"/>
          <w:spacing w:val="6"/>
          <w:sz w:val="32"/>
          <w:szCs w:val="40"/>
          <w:highlight w:val="none"/>
          <w:u w:val="none"/>
          <w:lang w:val="en-US" w:eastAsia="zh-CN"/>
        </w:rPr>
        <w:t>建强各厂企、重点场所等最小应急单元，</w:t>
      </w:r>
      <w:r>
        <w:rPr>
          <w:rFonts w:hint="eastAsia" w:ascii="Times New Roman" w:hAnsi="Times New Roman" w:eastAsia="仿宋_GB2312" w:cs="Times New Roman"/>
          <w:color w:val="auto"/>
          <w:spacing w:val="6"/>
          <w:sz w:val="32"/>
          <w:szCs w:val="32"/>
          <w:highlight w:val="none"/>
          <w:lang w:val="en-US" w:eastAsia="zh-CN"/>
        </w:rPr>
        <w:t>推动社会治安协同共治</w:t>
      </w:r>
      <w:r>
        <w:rPr>
          <w:rFonts w:hint="eastAsia" w:eastAsia="仿宋_GB2312" w:cs="Times New Roman"/>
          <w:color w:val="auto"/>
          <w:spacing w:val="6"/>
          <w:sz w:val="32"/>
          <w:szCs w:val="32"/>
          <w:highlight w:val="none"/>
          <w:lang w:val="en-US" w:eastAsia="zh-CN"/>
        </w:rPr>
        <w:t>。分局加强社区矛盾纠纷联调化解，</w:t>
      </w:r>
      <w:r>
        <w:rPr>
          <w:rFonts w:hint="eastAsia" w:ascii="仿宋_GB2312" w:hAnsi="仿宋_GB2312" w:eastAsia="仿宋_GB2312" w:cs="仿宋_GB2312"/>
          <w:color w:val="auto"/>
          <w:spacing w:val="6"/>
          <w:sz w:val="32"/>
          <w:szCs w:val="32"/>
          <w:highlight w:val="none"/>
          <w:lang w:eastAsia="zh-CN"/>
        </w:rPr>
        <w:t>梳理辖区各类突出矛盾纠纷类警情，形成社区工作标准业务件，通过相关警务平台下发至派出所和社区警务室，定人定责落实逐一建档跟踪化解</w:t>
      </w:r>
      <w:r>
        <w:rPr>
          <w:rFonts w:hint="eastAsia" w:ascii="Times New Roman" w:hAnsi="Times New Roman" w:eastAsia="仿宋_GB2312" w:cs="Times New Roman"/>
          <w:color w:val="auto"/>
          <w:spacing w:val="6"/>
          <w:sz w:val="32"/>
          <w:szCs w:val="32"/>
          <w:highlight w:val="none"/>
          <w:lang w:val="en-US" w:eastAsia="zh-CN"/>
        </w:rPr>
        <w:t>。</w:t>
      </w:r>
    </w:p>
    <w:p w14:paraId="66114737">
      <w:pPr>
        <w:widowControl w:val="0"/>
        <w:wordWrap/>
        <w:adjustRightInd/>
        <w:snapToGrid w:val="0"/>
        <w:spacing w:line="348" w:lineRule="auto"/>
        <w:ind w:left="0" w:leftChars="0" w:right="0" w:firstLine="640"/>
        <w:jc w:val="both"/>
        <w:textAlignment w:val="auto"/>
        <w:outlineLvl w:val="9"/>
        <w:rPr>
          <w:rFonts w:hint="eastAsia" w:eastAsia="仿宋_GB2312" w:cs="Times New Roman"/>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三是</w:t>
      </w:r>
      <w:r>
        <w:rPr>
          <w:rFonts w:hint="eastAsia" w:eastAsia="仿宋_GB2312" w:cs="Times New Roman"/>
          <w:b w:val="0"/>
          <w:bCs w:val="0"/>
          <w:color w:val="auto"/>
          <w:spacing w:val="6"/>
          <w:sz w:val="32"/>
          <w:szCs w:val="32"/>
          <w:highlight w:val="none"/>
          <w:lang w:val="en-US" w:eastAsia="zh-CN"/>
        </w:rPr>
        <w:t>强化社区警务工作督导检查。定期</w:t>
      </w:r>
      <w:r>
        <w:rPr>
          <w:rFonts w:hint="eastAsia" w:ascii="Times New Roman" w:hAnsi="Times New Roman" w:eastAsia="仿宋_GB2312" w:cs="Times New Roman"/>
          <w:color w:val="auto"/>
          <w:spacing w:val="6"/>
          <w:sz w:val="32"/>
          <w:szCs w:val="32"/>
          <w:highlight w:val="none"/>
          <w:lang w:val="en-US" w:eastAsia="zh-CN"/>
        </w:rPr>
        <w:t>通报出租屋入住登记、场所消防等安全隐患整改</w:t>
      </w:r>
      <w:r>
        <w:rPr>
          <w:rFonts w:hint="eastAsia" w:eastAsia="仿宋_GB2312" w:cs="Times New Roman"/>
          <w:color w:val="auto"/>
          <w:spacing w:val="6"/>
          <w:sz w:val="32"/>
          <w:szCs w:val="32"/>
          <w:highlight w:val="none"/>
          <w:lang w:val="en-US" w:eastAsia="zh-CN"/>
        </w:rPr>
        <w:t>情况，同时针对社区民警反馈的问题，由有关部门对流程调整优化，尽可能减少对社区警务工作时间占用，保障社区民警有充足时间精力做好社区工作。</w:t>
      </w:r>
    </w:p>
    <w:p w14:paraId="666E6C1E">
      <w:pPr>
        <w:widowControl w:val="0"/>
        <w:wordWrap/>
        <w:adjustRightInd/>
        <w:snapToGrid w:val="0"/>
        <w:spacing w:line="348" w:lineRule="auto"/>
        <w:ind w:left="0" w:leftChars="0" w:right="0" w:firstLine="64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（5）增强派出所警力配置。</w:t>
      </w:r>
    </w:p>
    <w:p w14:paraId="76245504">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一是</w:t>
      </w:r>
      <w:r>
        <w:rPr>
          <w:rFonts w:hint="eastAsia" w:ascii="Times New Roman" w:hAnsi="Times New Roman" w:eastAsia="仿宋_GB2312" w:cs="Times New Roman"/>
          <w:b w:val="0"/>
          <w:bCs w:val="0"/>
          <w:color w:val="auto"/>
          <w:spacing w:val="6"/>
          <w:sz w:val="32"/>
          <w:szCs w:val="32"/>
          <w:highlight w:val="none"/>
          <w:lang w:val="en-US" w:eastAsia="zh-CN"/>
        </w:rPr>
        <w:t>配强派出所警力</w:t>
      </w:r>
      <w:r>
        <w:rPr>
          <w:rFonts w:hint="eastAsia" w:eastAsia="仿宋_GB2312" w:cs="Times New Roman"/>
          <w:b w:val="0"/>
          <w:bCs w:val="0"/>
          <w:color w:val="auto"/>
          <w:spacing w:val="6"/>
          <w:sz w:val="32"/>
          <w:szCs w:val="32"/>
          <w:highlight w:val="none"/>
          <w:lang w:val="en-US" w:eastAsia="zh-CN"/>
        </w:rPr>
        <w:t>。分局</w:t>
      </w:r>
      <w:r>
        <w:rPr>
          <w:rFonts w:hint="eastAsia" w:ascii="Times New Roman" w:hAnsi="Times New Roman" w:eastAsia="仿宋_GB2312" w:cs="Times New Roman"/>
          <w:color w:val="auto"/>
          <w:spacing w:val="6"/>
          <w:sz w:val="32"/>
          <w:szCs w:val="32"/>
          <w:highlight w:val="none"/>
          <w:lang w:val="en-US" w:eastAsia="zh-CN"/>
        </w:rPr>
        <w:t>严格按照派出所</w:t>
      </w:r>
      <w:r>
        <w:rPr>
          <w:rFonts w:hint="eastAsia" w:eastAsia="仿宋_GB2312" w:cs="Times New Roman"/>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lang w:val="en-US" w:eastAsia="zh-CN"/>
        </w:rPr>
        <w:t>两队一室</w:t>
      </w:r>
      <w:r>
        <w:rPr>
          <w:rFonts w:hint="eastAsia" w:eastAsia="仿宋_GB2312" w:cs="Times New Roman"/>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lang w:val="en-US" w:eastAsia="zh-CN"/>
        </w:rPr>
        <w:t>改革要求，优化调整派出所警力，</w:t>
      </w:r>
      <w:r>
        <w:rPr>
          <w:rFonts w:hint="eastAsia" w:eastAsia="仿宋_GB2312" w:cs="Times New Roman"/>
          <w:color w:val="auto"/>
          <w:spacing w:val="6"/>
          <w:sz w:val="32"/>
          <w:szCs w:val="32"/>
          <w:highlight w:val="none"/>
          <w:lang w:val="en-US" w:eastAsia="zh-CN"/>
        </w:rPr>
        <w:t>并将新招录民警全部分配至基层派出所工作，</w:t>
      </w:r>
      <w:r>
        <w:rPr>
          <w:rFonts w:hint="eastAsia" w:ascii="Times New Roman" w:hAnsi="Times New Roman" w:eastAsia="仿宋_GB2312" w:cs="Times New Roman"/>
          <w:color w:val="auto"/>
          <w:spacing w:val="6"/>
          <w:sz w:val="32"/>
          <w:szCs w:val="32"/>
          <w:highlight w:val="none"/>
          <w:lang w:val="en-US" w:eastAsia="zh-CN"/>
        </w:rPr>
        <w:t>达到</w:t>
      </w:r>
      <w:r>
        <w:rPr>
          <w:rFonts w:hint="eastAsia" w:eastAsia="仿宋_GB2312" w:cs="Times New Roman"/>
          <w:color w:val="auto"/>
          <w:spacing w:val="6"/>
          <w:sz w:val="32"/>
          <w:szCs w:val="32"/>
          <w:highlight w:val="none"/>
          <w:lang w:val="en-US" w:eastAsia="zh-CN"/>
        </w:rPr>
        <w:t>派出所和</w:t>
      </w:r>
      <w:r>
        <w:rPr>
          <w:rFonts w:hint="eastAsia" w:ascii="Times New Roman" w:hAnsi="Times New Roman" w:eastAsia="仿宋_GB2312" w:cs="Times New Roman"/>
          <w:color w:val="auto"/>
          <w:spacing w:val="6"/>
          <w:sz w:val="32"/>
          <w:szCs w:val="32"/>
          <w:highlight w:val="none"/>
          <w:lang w:val="en-US" w:eastAsia="zh-CN"/>
        </w:rPr>
        <w:t>社区警力配置要求。</w:t>
      </w:r>
    </w:p>
    <w:p w14:paraId="15B3E552">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二是</w:t>
      </w:r>
      <w:r>
        <w:rPr>
          <w:rFonts w:hint="eastAsia" w:ascii="Times New Roman" w:hAnsi="Times New Roman" w:eastAsia="仿宋_GB2312" w:cs="Times New Roman"/>
          <w:b w:val="0"/>
          <w:bCs w:val="0"/>
          <w:color w:val="auto"/>
          <w:spacing w:val="6"/>
          <w:sz w:val="32"/>
          <w:szCs w:val="32"/>
          <w:highlight w:val="none"/>
          <w:lang w:val="en-US" w:eastAsia="zh-CN"/>
        </w:rPr>
        <w:t>建立警种支撑派出所机制</w:t>
      </w:r>
      <w:r>
        <w:rPr>
          <w:rFonts w:hint="eastAsia" w:ascii="仿宋_GB2312" w:hAnsi="仿宋_GB2312" w:eastAsia="仿宋_GB2312" w:cs="仿宋_GB2312"/>
          <w:b w:val="0"/>
          <w:bCs w:val="0"/>
          <w:color w:val="auto"/>
          <w:spacing w:val="6"/>
          <w:sz w:val="32"/>
          <w:szCs w:val="40"/>
          <w:highlight w:val="none"/>
          <w:lang w:val="en-US" w:eastAsia="zh-CN"/>
        </w:rPr>
        <w:t>。</w:t>
      </w:r>
      <w:r>
        <w:rPr>
          <w:rFonts w:hint="eastAsia" w:ascii="仿宋_GB2312" w:hAnsi="仿宋_GB2312" w:eastAsia="仿宋_GB2312" w:cs="仿宋_GB2312"/>
          <w:b w:val="0"/>
          <w:bCs w:val="0"/>
          <w:color w:val="auto"/>
          <w:spacing w:val="6"/>
          <w:sz w:val="32"/>
          <w:szCs w:val="40"/>
          <w:highlight w:val="none"/>
          <w:u w:val="none"/>
          <w:lang w:val="en-US" w:eastAsia="zh-CN"/>
        </w:rPr>
        <w:t>深化业务警种对派出所警情处置、案件办理、法制指导、队伍管理等工作实战支援，严格落实案件管辖分工，进一步为派出所减负提效，推动形成机关围着基层转的支援体系。同时，</w:t>
      </w:r>
      <w:r>
        <w:rPr>
          <w:rFonts w:hint="eastAsia" w:ascii="Times New Roman" w:hAnsi="Times New Roman" w:eastAsia="仿宋_GB2312" w:cs="Times New Roman"/>
          <w:color w:val="auto"/>
          <w:spacing w:val="6"/>
          <w:sz w:val="32"/>
          <w:szCs w:val="32"/>
          <w:highlight w:val="none"/>
          <w:lang w:val="en-US" w:eastAsia="zh-CN"/>
        </w:rPr>
        <w:t>开展警种与派出所之间的警力双向</w:t>
      </w:r>
      <w:r>
        <w:rPr>
          <w:rFonts w:hint="eastAsia" w:eastAsia="仿宋_GB2312" w:cs="Times New Roman"/>
          <w:color w:val="auto"/>
          <w:spacing w:val="6"/>
          <w:sz w:val="32"/>
          <w:szCs w:val="32"/>
          <w:highlight w:val="none"/>
          <w:lang w:val="en-US" w:eastAsia="zh-CN"/>
        </w:rPr>
        <w:t>学习交流</w:t>
      </w:r>
      <w:r>
        <w:rPr>
          <w:rFonts w:hint="eastAsia" w:ascii="Times New Roman" w:hAnsi="Times New Roman" w:eastAsia="仿宋_GB2312" w:cs="Times New Roman"/>
          <w:color w:val="auto"/>
          <w:spacing w:val="6"/>
          <w:sz w:val="32"/>
          <w:szCs w:val="32"/>
          <w:highlight w:val="none"/>
          <w:lang w:val="en-US" w:eastAsia="zh-CN"/>
        </w:rPr>
        <w:t>，优化警力结构、提升综合素质。</w:t>
      </w:r>
    </w:p>
    <w:p w14:paraId="615CE48D">
      <w:pPr>
        <w:widowControl w:val="0"/>
        <w:wordWrap/>
        <w:adjustRightInd/>
        <w:snapToGrid w:val="0"/>
        <w:spacing w:line="348" w:lineRule="auto"/>
        <w:ind w:left="0" w:leftChars="0" w:right="0" w:firstLine="640"/>
        <w:jc w:val="both"/>
        <w:textAlignment w:val="auto"/>
        <w:outlineLvl w:val="9"/>
        <w:rPr>
          <w:spacing w:val="6"/>
        </w:rPr>
      </w:pPr>
      <w:r>
        <w:rPr>
          <w:rFonts w:hint="eastAsia" w:ascii="Times New Roman" w:hAnsi="Times New Roman" w:eastAsia="仿宋_GB2312" w:cs="Times New Roman"/>
          <w:b/>
          <w:bCs/>
          <w:color w:val="auto"/>
          <w:spacing w:val="6"/>
          <w:sz w:val="32"/>
          <w:szCs w:val="32"/>
          <w:highlight w:val="none"/>
          <w:lang w:val="en-US" w:eastAsia="zh-CN"/>
        </w:rPr>
        <w:t>三是</w:t>
      </w:r>
      <w:r>
        <w:rPr>
          <w:rFonts w:hint="eastAsia" w:ascii="Times New Roman" w:hAnsi="Times New Roman" w:eastAsia="仿宋_GB2312" w:cs="Times New Roman"/>
          <w:b w:val="0"/>
          <w:bCs w:val="0"/>
          <w:color w:val="auto"/>
          <w:spacing w:val="6"/>
          <w:sz w:val="32"/>
          <w:szCs w:val="32"/>
          <w:highlight w:val="none"/>
          <w:lang w:val="en-US" w:eastAsia="zh-CN"/>
        </w:rPr>
        <w:t>强化工作督导检查。</w:t>
      </w:r>
      <w:r>
        <w:rPr>
          <w:rFonts w:hint="eastAsia" w:eastAsia="仿宋_GB2312" w:cs="Times New Roman"/>
          <w:b w:val="0"/>
          <w:bCs w:val="0"/>
          <w:color w:val="auto"/>
          <w:spacing w:val="6"/>
          <w:sz w:val="32"/>
          <w:szCs w:val="32"/>
          <w:highlight w:val="none"/>
          <w:lang w:val="en-US" w:eastAsia="zh-CN"/>
        </w:rPr>
        <w:t>分局</w:t>
      </w:r>
      <w:r>
        <w:rPr>
          <w:rFonts w:hint="eastAsia" w:ascii="Times New Roman" w:hAnsi="Times New Roman" w:eastAsia="仿宋_GB2312" w:cs="Times New Roman"/>
          <w:color w:val="auto"/>
          <w:spacing w:val="6"/>
          <w:sz w:val="32"/>
          <w:szCs w:val="32"/>
          <w:highlight w:val="none"/>
          <w:lang w:val="en-US" w:eastAsia="zh-CN"/>
        </w:rPr>
        <w:t>不定</w:t>
      </w:r>
      <w:r>
        <w:rPr>
          <w:rFonts w:hint="eastAsia" w:eastAsia="仿宋_GB2312" w:cs="Times New Roman"/>
          <w:color w:val="auto"/>
          <w:spacing w:val="6"/>
          <w:sz w:val="32"/>
          <w:szCs w:val="32"/>
          <w:highlight w:val="none"/>
          <w:lang w:val="en-US" w:eastAsia="zh-CN"/>
        </w:rPr>
        <w:t>期</w:t>
      </w:r>
      <w:r>
        <w:rPr>
          <w:rFonts w:hint="eastAsia" w:ascii="Times New Roman" w:hAnsi="Times New Roman" w:eastAsia="仿宋_GB2312" w:cs="Times New Roman"/>
          <w:color w:val="auto"/>
          <w:spacing w:val="6"/>
          <w:sz w:val="32"/>
          <w:szCs w:val="32"/>
          <w:highlight w:val="none"/>
          <w:lang w:val="en-US" w:eastAsia="zh-CN"/>
        </w:rPr>
        <w:t>到派出所督导工作，坚持</w:t>
      </w:r>
      <w:r>
        <w:rPr>
          <w:rFonts w:hint="eastAsia" w:eastAsia="仿宋_GB2312" w:cs="Times New Roman"/>
          <w:color w:val="auto"/>
          <w:spacing w:val="6"/>
          <w:sz w:val="32"/>
          <w:szCs w:val="32"/>
          <w:highlight w:val="none"/>
          <w:lang w:val="en-US" w:eastAsia="zh-CN"/>
        </w:rPr>
        <w:t>眼睛</w:t>
      </w:r>
      <w:r>
        <w:rPr>
          <w:rFonts w:hint="eastAsia" w:ascii="Times New Roman" w:hAnsi="Times New Roman" w:eastAsia="仿宋_GB2312" w:cs="Times New Roman"/>
          <w:color w:val="auto"/>
          <w:spacing w:val="6"/>
          <w:sz w:val="32"/>
          <w:szCs w:val="32"/>
          <w:highlight w:val="none"/>
          <w:lang w:val="en-US" w:eastAsia="zh-CN"/>
        </w:rPr>
        <w:t>向下，</w:t>
      </w:r>
      <w:r>
        <w:rPr>
          <w:rFonts w:hint="eastAsia" w:eastAsia="仿宋_GB2312" w:cs="Times New Roman"/>
          <w:color w:val="auto"/>
          <w:spacing w:val="6"/>
          <w:sz w:val="32"/>
          <w:szCs w:val="32"/>
          <w:highlight w:val="none"/>
          <w:lang w:val="en-US" w:eastAsia="zh-CN"/>
        </w:rPr>
        <w:t>脚步</w:t>
      </w:r>
      <w:r>
        <w:rPr>
          <w:rFonts w:hint="eastAsia" w:ascii="Times New Roman" w:hAnsi="Times New Roman" w:eastAsia="仿宋_GB2312" w:cs="Times New Roman"/>
          <w:color w:val="auto"/>
          <w:spacing w:val="6"/>
          <w:sz w:val="32"/>
          <w:szCs w:val="32"/>
          <w:highlight w:val="none"/>
          <w:lang w:val="en-US" w:eastAsia="zh-CN"/>
        </w:rPr>
        <w:t>向下，</w:t>
      </w:r>
      <w:r>
        <w:rPr>
          <w:rFonts w:hint="eastAsia" w:eastAsia="仿宋_GB2312" w:cs="Times New Roman"/>
          <w:color w:val="auto"/>
          <w:spacing w:val="6"/>
          <w:sz w:val="32"/>
          <w:szCs w:val="32"/>
          <w:highlight w:val="none"/>
          <w:lang w:val="en-US" w:eastAsia="zh-CN"/>
        </w:rPr>
        <w:t>既查问题本身，也查流程堵点，</w:t>
      </w:r>
      <w:r>
        <w:rPr>
          <w:rFonts w:hint="eastAsia" w:ascii="Times New Roman" w:hAnsi="Times New Roman" w:eastAsia="仿宋_GB2312" w:cs="Times New Roman"/>
          <w:color w:val="auto"/>
          <w:spacing w:val="6"/>
          <w:sz w:val="32"/>
          <w:szCs w:val="32"/>
          <w:highlight w:val="none"/>
          <w:lang w:val="en-US" w:eastAsia="zh-CN"/>
        </w:rPr>
        <w:t>不断做实社区民警“在社区”职能，</w:t>
      </w:r>
      <w:r>
        <w:rPr>
          <w:rFonts w:hint="eastAsia" w:eastAsia="仿宋_GB2312" w:cs="Times New Roman"/>
          <w:color w:val="auto"/>
          <w:spacing w:val="6"/>
          <w:sz w:val="32"/>
          <w:szCs w:val="32"/>
          <w:highlight w:val="none"/>
          <w:lang w:val="en-US" w:eastAsia="zh-CN"/>
        </w:rPr>
        <w:t>强化</w:t>
      </w:r>
      <w:r>
        <w:rPr>
          <w:rFonts w:hint="eastAsia" w:ascii="Times New Roman" w:hAnsi="Times New Roman" w:eastAsia="仿宋_GB2312" w:cs="Times New Roman"/>
          <w:color w:val="auto"/>
          <w:spacing w:val="6"/>
          <w:sz w:val="32"/>
          <w:szCs w:val="32"/>
          <w:highlight w:val="none"/>
          <w:lang w:val="en-US" w:eastAsia="zh-CN"/>
        </w:rPr>
        <w:t>社区民警</w:t>
      </w:r>
      <w:r>
        <w:rPr>
          <w:rFonts w:hint="eastAsia" w:eastAsia="仿宋_GB2312" w:cs="Times New Roman"/>
          <w:color w:val="auto"/>
          <w:spacing w:val="6"/>
          <w:sz w:val="32"/>
          <w:szCs w:val="32"/>
          <w:highlight w:val="none"/>
          <w:lang w:val="en-US" w:eastAsia="zh-CN"/>
        </w:rPr>
        <w:t>担当</w:t>
      </w:r>
      <w:r>
        <w:rPr>
          <w:rFonts w:hint="eastAsia" w:ascii="Times New Roman" w:hAnsi="Times New Roman" w:eastAsia="仿宋_GB2312" w:cs="Times New Roman"/>
          <w:color w:val="auto"/>
          <w:spacing w:val="6"/>
          <w:sz w:val="32"/>
          <w:szCs w:val="32"/>
          <w:highlight w:val="none"/>
          <w:lang w:val="en-US" w:eastAsia="zh-CN"/>
        </w:rPr>
        <w:t>作为</w:t>
      </w:r>
      <w:r>
        <w:rPr>
          <w:rFonts w:hint="eastAsia" w:eastAsia="仿宋_GB2312" w:cs="Times New Roman"/>
          <w:color w:val="auto"/>
          <w:spacing w:val="6"/>
          <w:sz w:val="32"/>
          <w:szCs w:val="32"/>
          <w:highlight w:val="none"/>
          <w:lang w:val="en-US" w:eastAsia="zh-CN"/>
        </w:rPr>
        <w:t>。</w:t>
      </w:r>
    </w:p>
    <w:p w14:paraId="519862BE">
      <w:pPr>
        <w:keepNext w:val="0"/>
        <w:keepLines w:val="0"/>
        <w:pageBreakBefore w:val="0"/>
        <w:widowControl w:val="0"/>
        <w:numPr>
          <w:ilvl w:val="0"/>
          <w:numId w:val="3"/>
        </w:numPr>
        <w:kinsoku/>
        <w:wordWrap/>
        <w:overflowPunct/>
        <w:topLinePunct w:val="0"/>
        <w:bidi w:val="0"/>
        <w:adjustRightInd/>
        <w:snapToGrid/>
        <w:spacing w:line="348" w:lineRule="auto"/>
        <w:ind w:left="0" w:leftChars="0" w:right="0" w:firstLine="64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强化保密工作。</w:t>
      </w:r>
    </w:p>
    <w:p w14:paraId="6FB8B552">
      <w:pPr>
        <w:keepNext w:val="0"/>
        <w:keepLines w:val="0"/>
        <w:pageBreakBefore w:val="0"/>
        <w:widowControl w:val="0"/>
        <w:numPr>
          <w:ilvl w:val="-1"/>
          <w:numId w:val="0"/>
        </w:numPr>
        <w:kinsoku/>
        <w:wordWrap/>
        <w:overflowPunct/>
        <w:topLinePunct w:val="0"/>
        <w:bidi w:val="0"/>
        <w:adjustRightInd/>
        <w:snapToGrid/>
        <w:spacing w:line="348" w:lineRule="auto"/>
        <w:ind w:left="0" w:leftChars="0" w:right="0" w:firstLine="643" w:firstLineChars="200"/>
        <w:jc w:val="both"/>
        <w:textAlignment w:val="auto"/>
        <w:outlineLvl w:val="9"/>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一是</w:t>
      </w:r>
      <w:r>
        <w:rPr>
          <w:rFonts w:hint="eastAsia" w:eastAsia="仿宋_GB2312" w:cs="Times New Roman"/>
          <w:b w:val="0"/>
          <w:bCs w:val="0"/>
          <w:color w:val="auto"/>
          <w:sz w:val="32"/>
          <w:szCs w:val="32"/>
          <w:highlight w:val="none"/>
          <w:lang w:val="en-US" w:eastAsia="zh-CN"/>
        </w:rPr>
        <w:t>深入开展保密检查。</w:t>
      </w:r>
      <w:r>
        <w:rPr>
          <w:rFonts w:hint="eastAsia" w:ascii="Times New Roman" w:hAnsi="Times New Roman" w:eastAsia="仿宋_GB2312" w:cs="Times New Roman"/>
          <w:b w:val="0"/>
          <w:bCs w:val="0"/>
          <w:color w:val="auto"/>
          <w:sz w:val="32"/>
          <w:szCs w:val="32"/>
          <w:highlight w:val="none"/>
          <w:lang w:val="en-US" w:eastAsia="zh-CN"/>
        </w:rPr>
        <w:t>由分</w:t>
      </w:r>
      <w:r>
        <w:rPr>
          <w:rFonts w:hint="eastAsia" w:eastAsia="仿宋_GB2312" w:cs="Times New Roman"/>
          <w:b w:val="0"/>
          <w:bCs w:val="0"/>
          <w:color w:val="auto"/>
          <w:sz w:val="32"/>
          <w:szCs w:val="32"/>
          <w:highlight w:val="none"/>
          <w:lang w:val="en-US" w:eastAsia="zh-CN"/>
        </w:rPr>
        <w:t>管局</w:t>
      </w:r>
      <w:r>
        <w:rPr>
          <w:rFonts w:hint="eastAsia" w:ascii="Times New Roman" w:hAnsi="Times New Roman" w:eastAsia="仿宋_GB2312" w:cs="Times New Roman"/>
          <w:b w:val="0"/>
          <w:bCs w:val="0"/>
          <w:color w:val="auto"/>
          <w:sz w:val="32"/>
          <w:szCs w:val="32"/>
          <w:highlight w:val="none"/>
          <w:lang w:val="en-US" w:eastAsia="zh-CN"/>
        </w:rPr>
        <w:t>领导牵头对各部门开展专项抽检，重点</w:t>
      </w:r>
      <w:r>
        <w:rPr>
          <w:rFonts w:hint="eastAsia" w:eastAsia="仿宋_GB2312" w:cs="Times New Roman"/>
          <w:b w:val="0"/>
          <w:bCs w:val="0"/>
          <w:color w:val="auto"/>
          <w:sz w:val="32"/>
          <w:szCs w:val="32"/>
          <w:highlight w:val="none"/>
          <w:lang w:val="en-US" w:eastAsia="zh-CN"/>
        </w:rPr>
        <w:t>做好</w:t>
      </w:r>
      <w:r>
        <w:rPr>
          <w:rFonts w:hint="eastAsia" w:ascii="Times New Roman" w:hAnsi="Times New Roman" w:eastAsia="仿宋_GB2312" w:cs="Times New Roman"/>
          <w:b w:val="0"/>
          <w:bCs w:val="0"/>
          <w:color w:val="auto"/>
          <w:sz w:val="32"/>
          <w:szCs w:val="32"/>
          <w:highlight w:val="none"/>
          <w:lang w:val="en-US" w:eastAsia="zh-CN"/>
        </w:rPr>
        <w:t>手机终端等网络数据安全隐患风险排查</w:t>
      </w:r>
      <w:r>
        <w:rPr>
          <w:rFonts w:hint="eastAsia" w:eastAsia="仿宋_GB2312" w:cs="Times New Roman"/>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lang w:val="en-US" w:eastAsia="zh-CN"/>
        </w:rPr>
        <w:t>并按层级逐一</w:t>
      </w:r>
      <w:r>
        <w:rPr>
          <w:rFonts w:hint="eastAsia" w:eastAsia="仿宋_GB2312" w:cs="仿宋_GB2312"/>
          <w:b w:val="0"/>
          <w:bCs w:val="0"/>
          <w:color w:val="auto"/>
          <w:sz w:val="32"/>
          <w:szCs w:val="32"/>
          <w:highlight w:val="none"/>
          <w:lang w:val="en-US" w:eastAsia="zh-CN"/>
        </w:rPr>
        <w:t>落实整改</w:t>
      </w:r>
      <w:r>
        <w:rPr>
          <w:rFonts w:hint="eastAsia" w:ascii="Times New Roman" w:hAnsi="Times New Roman" w:eastAsia="仿宋_GB2312" w:cs="仿宋_GB2312"/>
          <w:b w:val="0"/>
          <w:bCs w:val="0"/>
          <w:color w:val="auto"/>
          <w:sz w:val="32"/>
          <w:szCs w:val="32"/>
          <w:highlight w:val="none"/>
          <w:lang w:val="en-US" w:eastAsia="zh-CN"/>
        </w:rPr>
        <w:t>，</w:t>
      </w:r>
      <w:r>
        <w:rPr>
          <w:rFonts w:hint="eastAsia" w:eastAsia="仿宋_GB2312" w:cs="仿宋_GB2312"/>
          <w:b w:val="0"/>
          <w:bCs w:val="0"/>
          <w:color w:val="auto"/>
          <w:sz w:val="32"/>
          <w:szCs w:val="32"/>
          <w:highlight w:val="none"/>
          <w:lang w:val="en-US" w:eastAsia="zh-CN"/>
        </w:rPr>
        <w:t>督促涉密人员</w:t>
      </w:r>
      <w:r>
        <w:rPr>
          <w:rFonts w:hint="eastAsia" w:ascii="Times New Roman" w:hAnsi="Times New Roman" w:eastAsia="仿宋_GB2312" w:cs="仿宋_GB2312"/>
          <w:b w:val="0"/>
          <w:bCs w:val="0"/>
          <w:color w:val="auto"/>
          <w:sz w:val="32"/>
          <w:szCs w:val="32"/>
          <w:highlight w:val="none"/>
          <w:lang w:val="en-US" w:eastAsia="zh-CN"/>
        </w:rPr>
        <w:t>完成保密观学习和考核</w:t>
      </w:r>
      <w:r>
        <w:rPr>
          <w:rFonts w:hint="eastAsia" w:ascii="Times New Roman" w:hAnsi="Times New Roman" w:eastAsia="仿宋_GB2312" w:cs="Times New Roman"/>
          <w:b w:val="0"/>
          <w:bCs w:val="0"/>
          <w:color w:val="auto"/>
          <w:sz w:val="32"/>
          <w:szCs w:val="32"/>
          <w:highlight w:val="none"/>
          <w:lang w:val="en-US" w:eastAsia="zh-CN"/>
        </w:rPr>
        <w:t>。</w:t>
      </w:r>
    </w:p>
    <w:p w14:paraId="31773D88">
      <w:pPr>
        <w:widowControl w:val="0"/>
        <w:numPr>
          <w:ilvl w:val="0"/>
          <w:numId w:val="0"/>
        </w:numPr>
        <w:wordWrap/>
        <w:adjustRightInd/>
        <w:snapToGrid/>
        <w:spacing w:line="348" w:lineRule="auto"/>
        <w:ind w:left="0" w:leftChars="0" w:right="0" w:firstLine="643" w:firstLineChars="200"/>
        <w:jc w:val="both"/>
        <w:textAlignment w:val="auto"/>
        <w:outlineLvl w:val="9"/>
        <w:rPr>
          <w:highlight w:val="none"/>
        </w:rPr>
      </w:pPr>
      <w:r>
        <w:rPr>
          <w:rFonts w:hint="eastAsia" w:ascii="Times New Roman" w:hAnsi="Times New Roman" w:eastAsia="仿宋_GB2312" w:cs="Times New Roman"/>
          <w:b/>
          <w:bCs/>
          <w:color w:val="auto"/>
          <w:sz w:val="32"/>
          <w:szCs w:val="32"/>
          <w:highlight w:val="none"/>
          <w:lang w:val="en-US" w:eastAsia="zh-CN"/>
        </w:rPr>
        <w:t>二是</w:t>
      </w:r>
      <w:r>
        <w:rPr>
          <w:rFonts w:hint="eastAsia" w:ascii="Times New Roman" w:hAnsi="Times New Roman" w:eastAsia="仿宋_GB2312" w:cs="Times New Roman"/>
          <w:b w:val="0"/>
          <w:bCs w:val="0"/>
          <w:color w:val="auto"/>
          <w:sz w:val="32"/>
          <w:szCs w:val="32"/>
          <w:highlight w:val="none"/>
          <w:lang w:val="en-US" w:eastAsia="zh-CN"/>
        </w:rPr>
        <w:t>健全数据安全机制</w:t>
      </w:r>
      <w:r>
        <w:rPr>
          <w:rFonts w:hint="eastAsia" w:eastAsia="仿宋_GB2312" w:cs="Times New Roman"/>
          <w:b w:val="0"/>
          <w:bCs w:val="0"/>
          <w:color w:val="auto"/>
          <w:sz w:val="32"/>
          <w:szCs w:val="32"/>
          <w:highlight w:val="none"/>
          <w:lang w:val="en-US" w:eastAsia="zh-CN"/>
        </w:rPr>
        <w:t>。以机制建设为抓手，研究制定内部信息数据安全工作制度文件，通过完善</w:t>
      </w:r>
      <w:r>
        <w:rPr>
          <w:rFonts w:hint="eastAsia" w:ascii="Times New Roman" w:hAnsi="Times New Roman" w:eastAsia="仿宋_GB2312" w:cs="Times New Roman"/>
          <w:b w:val="0"/>
          <w:bCs w:val="0"/>
          <w:color w:val="auto"/>
          <w:sz w:val="32"/>
          <w:szCs w:val="32"/>
          <w:highlight w:val="none"/>
          <w:lang w:val="en-US" w:eastAsia="zh-CN"/>
        </w:rPr>
        <w:t>数据安全监督管理和网络安全管理</w:t>
      </w:r>
      <w:r>
        <w:rPr>
          <w:rFonts w:hint="eastAsia" w:eastAsia="仿宋_GB2312" w:cs="Times New Roman"/>
          <w:b w:val="0"/>
          <w:bCs w:val="0"/>
          <w:color w:val="auto"/>
          <w:sz w:val="32"/>
          <w:szCs w:val="32"/>
          <w:highlight w:val="none"/>
          <w:lang w:val="en-US" w:eastAsia="zh-CN"/>
        </w:rPr>
        <w:t>体系，</w:t>
      </w:r>
      <w:r>
        <w:rPr>
          <w:rFonts w:hint="eastAsia" w:eastAsia="仿宋_GB2312" w:cs="Times New Roman"/>
          <w:color w:val="auto"/>
          <w:sz w:val="32"/>
          <w:szCs w:val="32"/>
          <w:highlight w:val="none"/>
          <w:lang w:val="en-US" w:eastAsia="zh-CN"/>
        </w:rPr>
        <w:t>强化</w:t>
      </w:r>
      <w:r>
        <w:rPr>
          <w:rFonts w:hint="eastAsia" w:ascii="Times New Roman" w:hAnsi="Times New Roman" w:eastAsia="仿宋_GB2312" w:cs="Times New Roman"/>
          <w:color w:val="auto"/>
          <w:sz w:val="32"/>
          <w:szCs w:val="32"/>
          <w:highlight w:val="none"/>
          <w:lang w:val="en-US" w:eastAsia="zh-CN"/>
        </w:rPr>
        <w:t>计算机安全使用和移动存储介质使用管理</w:t>
      </w:r>
      <w:r>
        <w:rPr>
          <w:rFonts w:hint="eastAsia" w:ascii="Times New Roman" w:hAnsi="Times New Roman" w:eastAsia="仿宋_GB2312" w:cs="仿宋_GB2312"/>
          <w:color w:val="auto"/>
          <w:sz w:val="32"/>
          <w:szCs w:val="32"/>
          <w:highlight w:val="none"/>
          <w:lang w:val="en-US" w:eastAsia="zh-CN"/>
        </w:rPr>
        <w:t>，</w:t>
      </w:r>
      <w:r>
        <w:rPr>
          <w:rFonts w:hint="eastAsia" w:eastAsia="仿宋_GB2312" w:cs="Times New Roman"/>
          <w:b w:val="0"/>
          <w:bCs w:val="0"/>
          <w:color w:val="auto"/>
          <w:sz w:val="32"/>
          <w:szCs w:val="32"/>
          <w:highlight w:val="none"/>
          <w:lang w:val="en-US" w:eastAsia="zh-CN"/>
        </w:rPr>
        <w:t>常态化落实数据安全管理等保密措施，严防发生失泄密事件</w:t>
      </w:r>
      <w:r>
        <w:rPr>
          <w:rFonts w:hint="eastAsia" w:ascii="Times New Roman" w:hAnsi="Times New Roman" w:eastAsia="仿宋_GB2312" w:cs="仿宋_GB2312"/>
          <w:color w:val="auto"/>
          <w:sz w:val="32"/>
          <w:szCs w:val="32"/>
          <w:highlight w:val="none"/>
          <w:lang w:val="en-US" w:eastAsia="zh-CN"/>
        </w:rPr>
        <w:t>。</w:t>
      </w:r>
    </w:p>
    <w:p w14:paraId="29388B44">
      <w:pPr>
        <w:widowControl w:val="0"/>
        <w:numPr>
          <w:ilvl w:val="0"/>
          <w:numId w:val="0"/>
        </w:numPr>
        <w:wordWrap/>
        <w:adjustRightInd/>
        <w:snapToGrid/>
        <w:spacing w:line="348" w:lineRule="auto"/>
        <w:ind w:left="0" w:leftChars="0" w:right="0" w:firstLine="643" w:firstLineChars="200"/>
        <w:jc w:val="both"/>
        <w:textAlignment w:val="auto"/>
        <w:outlineLvl w:val="9"/>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三是</w:t>
      </w:r>
      <w:r>
        <w:rPr>
          <w:rFonts w:hint="eastAsia" w:eastAsia="仿宋_GB2312" w:cs="Times New Roman"/>
          <w:b w:val="0"/>
          <w:bCs w:val="0"/>
          <w:color w:val="auto"/>
          <w:sz w:val="32"/>
          <w:szCs w:val="32"/>
          <w:highlight w:val="none"/>
          <w:lang w:val="en-US" w:eastAsia="zh-CN"/>
        </w:rPr>
        <w:t>组织全警开展保密教育。</w:t>
      </w:r>
      <w:r>
        <w:rPr>
          <w:rFonts w:hint="eastAsia" w:ascii="Times New Roman" w:hAnsi="Times New Roman" w:eastAsia="仿宋_GB2312" w:cs="Times New Roman"/>
          <w:color w:val="auto"/>
          <w:sz w:val="32"/>
          <w:szCs w:val="32"/>
          <w:highlight w:val="none"/>
          <w:lang w:val="en-US" w:eastAsia="zh-CN"/>
        </w:rPr>
        <w:t>组织</w:t>
      </w:r>
      <w:r>
        <w:rPr>
          <w:rFonts w:hint="eastAsia" w:eastAsia="仿宋_GB2312" w:cs="Times New Roman"/>
          <w:b w:val="0"/>
          <w:bCs w:val="0"/>
          <w:color w:val="auto"/>
          <w:sz w:val="32"/>
          <w:szCs w:val="32"/>
          <w:highlight w:val="none"/>
          <w:lang w:val="en-US" w:eastAsia="zh-CN"/>
        </w:rPr>
        <w:t>全警</w:t>
      </w:r>
      <w:r>
        <w:rPr>
          <w:rFonts w:hint="eastAsia" w:ascii="Times New Roman" w:hAnsi="Times New Roman" w:eastAsia="仿宋_GB2312" w:cs="Times New Roman"/>
          <w:color w:val="auto"/>
          <w:sz w:val="32"/>
          <w:szCs w:val="32"/>
          <w:highlight w:val="none"/>
          <w:lang w:val="en-US" w:eastAsia="zh-CN"/>
        </w:rPr>
        <w:t>深入开展网络安全、保密工作、信息安全等保密警示教育，学习</w:t>
      </w:r>
      <w:r>
        <w:rPr>
          <w:rFonts w:hint="eastAsia" w:eastAsia="仿宋_GB2312" w:cs="Times New Roman"/>
          <w:color w:val="auto"/>
          <w:sz w:val="32"/>
          <w:szCs w:val="32"/>
          <w:highlight w:val="none"/>
          <w:lang w:val="en-US" w:eastAsia="zh-CN"/>
        </w:rPr>
        <w:t>相关</w:t>
      </w:r>
      <w:r>
        <w:rPr>
          <w:rFonts w:hint="eastAsia" w:ascii="Times New Roman" w:hAnsi="Times New Roman" w:eastAsia="仿宋_GB2312" w:cs="Times New Roman"/>
          <w:color w:val="auto"/>
          <w:sz w:val="32"/>
          <w:szCs w:val="32"/>
          <w:highlight w:val="none"/>
          <w:lang w:val="en-US" w:eastAsia="zh-CN"/>
        </w:rPr>
        <w:t>文件精神</w:t>
      </w:r>
      <w:r>
        <w:rPr>
          <w:rFonts w:hint="eastAsia" w:eastAsia="仿宋_GB2312" w:cs="Times New Roman"/>
          <w:color w:val="auto"/>
          <w:sz w:val="32"/>
          <w:szCs w:val="32"/>
          <w:highlight w:val="none"/>
          <w:lang w:val="en-US" w:eastAsia="zh-CN"/>
        </w:rPr>
        <w:t>和</w:t>
      </w:r>
      <w:r>
        <w:rPr>
          <w:rFonts w:hint="eastAsia" w:ascii="Times New Roman" w:hAnsi="Times New Roman" w:eastAsia="仿宋_GB2312" w:cs="Times New Roman"/>
          <w:color w:val="auto"/>
          <w:sz w:val="32"/>
          <w:szCs w:val="32"/>
          <w:highlight w:val="none"/>
          <w:lang w:val="en-US" w:eastAsia="zh-CN"/>
        </w:rPr>
        <w:t>网络社交媒体</w:t>
      </w:r>
      <w:r>
        <w:rPr>
          <w:rFonts w:hint="eastAsia" w:eastAsia="仿宋_GB2312" w:cs="Times New Roman"/>
          <w:color w:val="auto"/>
          <w:sz w:val="32"/>
          <w:szCs w:val="32"/>
          <w:highlight w:val="none"/>
          <w:lang w:val="en-US" w:eastAsia="zh-CN"/>
        </w:rPr>
        <w:t>使用</w:t>
      </w:r>
      <w:r>
        <w:rPr>
          <w:rFonts w:hint="eastAsia" w:ascii="Times New Roman" w:hAnsi="Times New Roman" w:eastAsia="仿宋_GB2312" w:cs="Times New Roman"/>
          <w:color w:val="auto"/>
          <w:sz w:val="32"/>
          <w:szCs w:val="32"/>
          <w:highlight w:val="none"/>
          <w:lang w:val="en-US" w:eastAsia="zh-CN"/>
        </w:rPr>
        <w:t>规范，</w:t>
      </w:r>
      <w:r>
        <w:rPr>
          <w:rFonts w:hint="eastAsia" w:ascii="Times New Roman" w:hAnsi="Times New Roman" w:eastAsia="仿宋_GB2312" w:cs="仿宋_GB2312"/>
          <w:color w:val="auto"/>
          <w:sz w:val="32"/>
          <w:szCs w:val="32"/>
          <w:highlight w:val="none"/>
          <w:lang w:val="en-US" w:eastAsia="zh-CN"/>
        </w:rPr>
        <w:t>全面提升全警保密常识、能力、意识</w:t>
      </w:r>
      <w:r>
        <w:rPr>
          <w:rFonts w:hint="eastAsia" w:eastAsia="仿宋_GB2312" w:cs="Times New Roman"/>
          <w:color w:val="auto"/>
          <w:sz w:val="32"/>
          <w:szCs w:val="32"/>
          <w:highlight w:val="none"/>
          <w:lang w:val="en-US" w:eastAsia="zh-CN"/>
        </w:rPr>
        <w:t>，推动</w:t>
      </w:r>
      <w:r>
        <w:rPr>
          <w:rFonts w:hint="eastAsia" w:ascii="Times New Roman" w:hAnsi="Times New Roman" w:eastAsia="仿宋_GB2312" w:cs="Times New Roman"/>
          <w:color w:val="auto"/>
          <w:sz w:val="32"/>
          <w:szCs w:val="32"/>
          <w:highlight w:val="none"/>
          <w:lang w:val="en-US" w:eastAsia="zh-CN"/>
        </w:rPr>
        <w:t>保密管理</w:t>
      </w:r>
      <w:r>
        <w:rPr>
          <w:rFonts w:hint="eastAsia" w:eastAsia="仿宋_GB2312" w:cs="Times New Roman"/>
          <w:color w:val="auto"/>
          <w:sz w:val="32"/>
          <w:szCs w:val="32"/>
          <w:highlight w:val="none"/>
          <w:lang w:val="en-US" w:eastAsia="zh-CN"/>
        </w:rPr>
        <w:t>和信息安全工作走深走实。</w:t>
      </w:r>
    </w:p>
    <w:p w14:paraId="1503A451">
      <w:pPr>
        <w:widowControl w:val="0"/>
        <w:numPr>
          <w:ilvl w:val="0"/>
          <w:numId w:val="0"/>
        </w:numPr>
        <w:wordWrap/>
        <w:adjustRightInd/>
        <w:snapToGrid w:val="0"/>
        <w:spacing w:line="348" w:lineRule="auto"/>
        <w:ind w:right="0" w:firstLine="444" w:firstLineChars="20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spacing w:val="6"/>
          <w:lang w:val="en-US" w:eastAsia="zh-CN"/>
        </w:rPr>
        <w:t xml:space="preserve"> </w:t>
      </w:r>
      <w:r>
        <w:rPr>
          <w:rFonts w:hint="eastAsia" w:ascii="仿宋_GB2312" w:hAnsi="仿宋_GB2312" w:eastAsia="仿宋_GB2312" w:cs="仿宋_GB2312"/>
          <w:b/>
          <w:bCs/>
          <w:color w:val="auto"/>
          <w:spacing w:val="6"/>
          <w:sz w:val="32"/>
          <w:szCs w:val="32"/>
          <w:highlight w:val="none"/>
          <w:lang w:val="en-US" w:eastAsia="zh-CN"/>
        </w:rPr>
        <w:t>（7）严格落实“三审三校”。</w:t>
      </w:r>
    </w:p>
    <w:p w14:paraId="7015003D">
      <w:pPr>
        <w:widowControl w:val="0"/>
        <w:numPr>
          <w:ilvl w:val="-1"/>
          <w:numId w:val="0"/>
        </w:numPr>
        <w:wordWrap/>
        <w:adjustRightInd/>
        <w:snapToGrid/>
        <w:spacing w:line="348" w:lineRule="auto"/>
        <w:ind w:right="0" w:firstLine="640" w:firstLineChars="0"/>
        <w:jc w:val="both"/>
        <w:textAlignment w:val="auto"/>
        <w:outlineLvl w:val="9"/>
        <w:rPr>
          <w:rFonts w:hint="eastAsia"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一是</w:t>
      </w:r>
      <w:r>
        <w:rPr>
          <w:rFonts w:hint="eastAsia" w:ascii="Times New Roman" w:hAnsi="Times New Roman" w:eastAsia="仿宋_GB2312" w:cs="Times New Roman"/>
          <w:b w:val="0"/>
          <w:bCs w:val="0"/>
          <w:color w:val="auto"/>
          <w:spacing w:val="6"/>
          <w:sz w:val="32"/>
          <w:szCs w:val="32"/>
          <w:highlight w:val="none"/>
          <w:lang w:val="en-US" w:eastAsia="zh-CN"/>
        </w:rPr>
        <w:t>落实</w:t>
      </w:r>
      <w:r>
        <w:rPr>
          <w:rFonts w:hint="eastAsia" w:eastAsia="仿宋_GB2312" w:cs="Times New Roman"/>
          <w:b w:val="0"/>
          <w:bCs w:val="0"/>
          <w:color w:val="auto"/>
          <w:spacing w:val="6"/>
          <w:sz w:val="32"/>
          <w:szCs w:val="32"/>
          <w:highlight w:val="none"/>
          <w:lang w:val="en-US" w:eastAsia="zh-CN"/>
        </w:rPr>
        <w:t>工作</w:t>
      </w:r>
      <w:r>
        <w:rPr>
          <w:rFonts w:hint="eastAsia" w:ascii="Times New Roman" w:hAnsi="Times New Roman" w:eastAsia="仿宋_GB2312" w:cs="Times New Roman"/>
          <w:b w:val="0"/>
          <w:bCs w:val="0"/>
          <w:color w:val="auto"/>
          <w:spacing w:val="6"/>
          <w:sz w:val="32"/>
          <w:szCs w:val="32"/>
          <w:highlight w:val="none"/>
          <w:lang w:val="en-US" w:eastAsia="zh-CN"/>
        </w:rPr>
        <w:t>制度</w:t>
      </w:r>
      <w:r>
        <w:rPr>
          <w:rFonts w:hint="eastAsia" w:eastAsia="仿宋_GB2312" w:cs="Times New Roman"/>
          <w:b w:val="0"/>
          <w:bCs w:val="0"/>
          <w:color w:val="auto"/>
          <w:spacing w:val="6"/>
          <w:sz w:val="32"/>
          <w:szCs w:val="32"/>
          <w:highlight w:val="none"/>
          <w:lang w:val="en-US" w:eastAsia="zh-CN"/>
        </w:rPr>
        <w:t>。分局</w:t>
      </w:r>
      <w:r>
        <w:rPr>
          <w:rFonts w:hint="eastAsia" w:ascii="Times New Roman" w:hAnsi="Times New Roman" w:eastAsia="仿宋_GB2312" w:cs="Times New Roman"/>
          <w:b w:val="0"/>
          <w:bCs w:val="0"/>
          <w:color w:val="auto"/>
          <w:spacing w:val="6"/>
          <w:sz w:val="32"/>
          <w:szCs w:val="32"/>
          <w:highlight w:val="none"/>
          <w:lang w:val="en-US" w:eastAsia="zh-CN"/>
        </w:rPr>
        <w:t>严格执行政务新媒体管理</w:t>
      </w:r>
      <w:r>
        <w:rPr>
          <w:rFonts w:hint="eastAsia" w:eastAsia="仿宋_GB2312" w:cs="Times New Roman"/>
          <w:b w:val="0"/>
          <w:bCs w:val="0"/>
          <w:color w:val="auto"/>
          <w:spacing w:val="6"/>
          <w:sz w:val="32"/>
          <w:szCs w:val="32"/>
          <w:highlight w:val="none"/>
          <w:lang w:val="en-US" w:eastAsia="zh-CN"/>
        </w:rPr>
        <w:t>和</w:t>
      </w:r>
      <w:r>
        <w:rPr>
          <w:rFonts w:hint="eastAsia" w:ascii="Times New Roman" w:hAnsi="Times New Roman" w:eastAsia="仿宋_GB2312" w:cs="Times New Roman"/>
          <w:b w:val="0"/>
          <w:bCs w:val="0"/>
          <w:color w:val="auto"/>
          <w:spacing w:val="6"/>
          <w:sz w:val="32"/>
          <w:szCs w:val="32"/>
          <w:highlight w:val="none"/>
          <w:lang w:val="en-US" w:eastAsia="zh-CN"/>
        </w:rPr>
        <w:t>信息发布审校制度要求，对外发布信息</w:t>
      </w:r>
      <w:r>
        <w:rPr>
          <w:rFonts w:hint="eastAsia" w:eastAsia="仿宋_GB2312" w:cs="Times New Roman"/>
          <w:b w:val="0"/>
          <w:bCs w:val="0"/>
          <w:color w:val="auto"/>
          <w:spacing w:val="6"/>
          <w:sz w:val="32"/>
          <w:szCs w:val="32"/>
          <w:highlight w:val="none"/>
          <w:lang w:val="en-US" w:eastAsia="zh-CN"/>
        </w:rPr>
        <w:t>稿件严格</w:t>
      </w:r>
      <w:r>
        <w:rPr>
          <w:rFonts w:hint="eastAsia" w:ascii="Times New Roman" w:hAnsi="Times New Roman" w:eastAsia="仿宋_GB2312" w:cs="Times New Roman"/>
          <w:b w:val="0"/>
          <w:bCs w:val="0"/>
          <w:color w:val="auto"/>
          <w:spacing w:val="6"/>
          <w:sz w:val="32"/>
          <w:szCs w:val="32"/>
          <w:highlight w:val="none"/>
          <w:lang w:val="en-US" w:eastAsia="zh-CN"/>
        </w:rPr>
        <w:t>做好三级审批，逐级校核呈批，确保方向正确、表述无误</w:t>
      </w:r>
      <w:r>
        <w:rPr>
          <w:rFonts w:hint="eastAsia" w:eastAsia="仿宋_GB2312" w:cs="Times New Roman"/>
          <w:b w:val="0"/>
          <w:bCs w:val="0"/>
          <w:color w:val="auto"/>
          <w:spacing w:val="6"/>
          <w:sz w:val="32"/>
          <w:szCs w:val="32"/>
          <w:highlight w:val="none"/>
          <w:lang w:val="en-US" w:eastAsia="zh-CN"/>
        </w:rPr>
        <w:t>，同时</w:t>
      </w:r>
      <w:r>
        <w:rPr>
          <w:rFonts w:hint="eastAsia" w:ascii="Times New Roman" w:hAnsi="Times New Roman" w:eastAsia="仿宋_GB2312" w:cs="Times New Roman"/>
          <w:b w:val="0"/>
          <w:bCs w:val="0"/>
          <w:color w:val="auto"/>
          <w:spacing w:val="6"/>
          <w:sz w:val="32"/>
          <w:szCs w:val="32"/>
          <w:highlight w:val="none"/>
          <w:lang w:val="en-US" w:eastAsia="zh-CN"/>
        </w:rPr>
        <w:t>对外发布的信息内容进行全量倒查审核</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对照上级</w:t>
      </w:r>
      <w:r>
        <w:rPr>
          <w:rFonts w:hint="eastAsia" w:eastAsia="仿宋_GB2312" w:cs="Times New Roman"/>
          <w:b w:val="0"/>
          <w:bCs w:val="0"/>
          <w:color w:val="auto"/>
          <w:spacing w:val="6"/>
          <w:sz w:val="32"/>
          <w:szCs w:val="32"/>
          <w:highlight w:val="none"/>
          <w:lang w:val="en-US" w:eastAsia="zh-CN"/>
        </w:rPr>
        <w:t>相关工作规定和要求</w:t>
      </w:r>
      <w:r>
        <w:rPr>
          <w:rFonts w:hint="eastAsia" w:ascii="Times New Roman" w:hAnsi="Times New Roman" w:eastAsia="仿宋_GB2312" w:cs="Times New Roman"/>
          <w:b w:val="0"/>
          <w:bCs w:val="0"/>
          <w:color w:val="auto"/>
          <w:spacing w:val="6"/>
          <w:sz w:val="32"/>
          <w:szCs w:val="32"/>
          <w:highlight w:val="none"/>
          <w:lang w:val="en-US" w:eastAsia="zh-CN"/>
        </w:rPr>
        <w:t>，逐一更改订正敏感字眼和错误表述</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经对今年以来分局对外发布的文章进行全量</w:t>
      </w:r>
      <w:r>
        <w:rPr>
          <w:rFonts w:hint="default" w:ascii="Times New Roman" w:hAnsi="Times New Roman" w:eastAsia="仿宋_GB2312" w:cs="Times New Roman"/>
          <w:b w:val="0"/>
          <w:bCs w:val="0"/>
          <w:color w:val="auto"/>
          <w:sz w:val="32"/>
          <w:szCs w:val="32"/>
          <w:highlight w:val="none"/>
          <w:lang w:val="en-US" w:eastAsia="zh-CN"/>
        </w:rPr>
        <w:t>“三级”审核校对签批</w:t>
      </w:r>
      <w:r>
        <w:rPr>
          <w:rFonts w:hint="eastAsia" w:ascii="Times New Roman" w:hAnsi="Times New Roman" w:eastAsia="仿宋_GB2312" w:cs="Times New Roman"/>
          <w:b w:val="0"/>
          <w:bCs w:val="0"/>
          <w:color w:val="auto"/>
          <w:sz w:val="32"/>
          <w:szCs w:val="32"/>
          <w:highlight w:val="none"/>
          <w:lang w:val="en-US" w:eastAsia="zh-CN"/>
        </w:rPr>
        <w:t>审查，</w:t>
      </w:r>
      <w:r>
        <w:rPr>
          <w:rFonts w:hint="eastAsia" w:eastAsia="仿宋_GB2312" w:cs="Times New Roman"/>
          <w:b w:val="0"/>
          <w:bCs w:val="0"/>
          <w:color w:val="auto"/>
          <w:sz w:val="32"/>
          <w:szCs w:val="32"/>
          <w:highlight w:val="none"/>
          <w:lang w:val="en-US" w:eastAsia="zh-CN"/>
        </w:rPr>
        <w:t>均按要求落实审核和校对工作</w:t>
      </w:r>
      <w:r>
        <w:rPr>
          <w:rFonts w:hint="eastAsia" w:ascii="Times New Roman" w:hAnsi="Times New Roman" w:eastAsia="仿宋_GB2312" w:cs="Times New Roman"/>
          <w:b w:val="0"/>
          <w:bCs w:val="0"/>
          <w:color w:val="auto"/>
          <w:sz w:val="32"/>
          <w:szCs w:val="32"/>
          <w:highlight w:val="none"/>
          <w:lang w:val="en-US" w:eastAsia="zh-CN"/>
        </w:rPr>
        <w:t>。</w:t>
      </w:r>
    </w:p>
    <w:p w14:paraId="446B817C">
      <w:pPr>
        <w:widowControl w:val="0"/>
        <w:numPr>
          <w:ilvl w:val="0"/>
          <w:numId w:val="0"/>
        </w:numPr>
        <w:wordWrap/>
        <w:adjustRightInd/>
        <w:snapToGrid w:val="0"/>
        <w:spacing w:line="348" w:lineRule="auto"/>
        <w:ind w:right="0" w:firstLine="667" w:firstLineChars="20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二</w:t>
      </w:r>
      <w:r>
        <w:rPr>
          <w:rFonts w:hint="eastAsia" w:ascii="Times New Roman" w:hAnsi="Times New Roman" w:eastAsia="仿宋_GB2312" w:cs="Times New Roman"/>
          <w:b/>
          <w:bCs/>
          <w:color w:val="auto"/>
          <w:spacing w:val="6"/>
          <w:sz w:val="32"/>
          <w:szCs w:val="32"/>
          <w:highlight w:val="none"/>
          <w:lang w:val="en-US" w:eastAsia="zh-CN"/>
        </w:rPr>
        <w:t>是</w:t>
      </w:r>
      <w:r>
        <w:rPr>
          <w:rFonts w:hint="eastAsia" w:eastAsia="仿宋_GB2312" w:cs="Times New Roman"/>
          <w:b w:val="0"/>
          <w:bCs w:val="0"/>
          <w:color w:val="auto"/>
          <w:spacing w:val="6"/>
          <w:sz w:val="32"/>
          <w:szCs w:val="32"/>
          <w:highlight w:val="none"/>
          <w:lang w:val="en-US" w:eastAsia="zh-CN"/>
        </w:rPr>
        <w:t>做好对外宣传管理。</w:t>
      </w:r>
      <w:r>
        <w:rPr>
          <w:rFonts w:hint="eastAsia" w:ascii="Times New Roman" w:hAnsi="Times New Roman" w:eastAsia="仿宋_GB2312" w:cs="Times New Roman"/>
          <w:b w:val="0"/>
          <w:bCs w:val="0"/>
          <w:color w:val="auto"/>
          <w:spacing w:val="6"/>
          <w:sz w:val="32"/>
          <w:szCs w:val="32"/>
          <w:highlight w:val="none"/>
          <w:lang w:val="en-US" w:eastAsia="zh-CN"/>
        </w:rPr>
        <w:t>组织分局各部门</w:t>
      </w:r>
      <w:r>
        <w:rPr>
          <w:rFonts w:hint="eastAsia" w:eastAsia="仿宋_GB2312" w:cs="Times New Roman"/>
          <w:b w:val="0"/>
          <w:bCs w:val="0"/>
          <w:color w:val="auto"/>
          <w:spacing w:val="6"/>
          <w:sz w:val="32"/>
          <w:szCs w:val="32"/>
          <w:highlight w:val="none"/>
          <w:lang w:val="en-US" w:eastAsia="zh-CN"/>
        </w:rPr>
        <w:t>负责民警及工作人员</w:t>
      </w:r>
      <w:r>
        <w:rPr>
          <w:rFonts w:hint="eastAsia" w:ascii="Times New Roman" w:hAnsi="Times New Roman" w:eastAsia="仿宋_GB2312" w:cs="Times New Roman"/>
          <w:b w:val="0"/>
          <w:bCs w:val="0"/>
          <w:color w:val="auto"/>
          <w:spacing w:val="6"/>
          <w:sz w:val="32"/>
          <w:szCs w:val="32"/>
          <w:highlight w:val="none"/>
          <w:lang w:val="en-US" w:eastAsia="zh-CN"/>
        </w:rPr>
        <w:t>召开文秘工作培训会，传达学习新媒体管理工作要求，严格把好审核关。</w:t>
      </w:r>
    </w:p>
    <w:p w14:paraId="318BD289">
      <w:pPr>
        <w:widowControl w:val="0"/>
        <w:wordWrap/>
        <w:adjustRightInd/>
        <w:snapToGrid w:val="0"/>
        <w:spacing w:line="348" w:lineRule="auto"/>
        <w:ind w:left="0" w:leftChars="0" w:right="0" w:firstLine="64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（8）深入开展矛盾纠纷排查化解。</w:t>
      </w:r>
    </w:p>
    <w:p w14:paraId="3B907F71">
      <w:pPr>
        <w:widowControl w:val="0"/>
        <w:wordWrap/>
        <w:adjustRightInd/>
        <w:snapToGrid w:val="0"/>
        <w:spacing w:line="348" w:lineRule="auto"/>
        <w:ind w:left="0" w:leftChars="0" w:right="0" w:firstLine="640"/>
        <w:jc w:val="both"/>
        <w:textAlignment w:val="auto"/>
        <w:outlineLvl w:val="9"/>
        <w:rPr>
          <w:rFonts w:hint="eastAsia" w:ascii="仿宋_GB2312" w:hAnsi="仿宋_GB2312" w:eastAsia="仿宋_GB2312" w:cs="仿宋_GB2312"/>
          <w:b w:val="0"/>
          <w:bCs w:val="0"/>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一是</w:t>
      </w:r>
      <w:r>
        <w:rPr>
          <w:rFonts w:hint="eastAsia" w:ascii="仿宋_GB2312" w:hAnsi="仿宋_GB2312" w:eastAsia="仿宋_GB2312" w:cs="仿宋_GB2312"/>
          <w:b w:val="0"/>
          <w:bCs w:val="0"/>
          <w:color w:val="auto"/>
          <w:spacing w:val="6"/>
          <w:sz w:val="32"/>
          <w:szCs w:val="32"/>
          <w:highlight w:val="none"/>
          <w:lang w:val="en-US" w:eastAsia="zh-CN"/>
        </w:rPr>
        <w:t>开展矛盾风险排查工作。分局组织派出所社区民警深入村居、辖区出租屋、厂企区域，排查矛盾纠纷，综合分析梳理群众报警警情、投诉举报等线索来源，协调街道相关职能部门介入，</w:t>
      </w:r>
      <w:r>
        <w:rPr>
          <w:rFonts w:hint="eastAsia" w:ascii="仿宋_GB2312" w:hAnsi="仿宋_GB2312" w:eastAsia="仿宋_GB2312" w:cs="仿宋_GB2312"/>
          <w:b w:val="0"/>
          <w:bCs w:val="0"/>
          <w:color w:val="auto"/>
          <w:spacing w:val="6"/>
          <w:kern w:val="0"/>
          <w:sz w:val="32"/>
          <w:szCs w:val="32"/>
          <w:highlight w:val="none"/>
          <w:lang w:val="en-US" w:eastAsia="zh-CN"/>
        </w:rPr>
        <w:t>定期开展回访和跟踪疏导，</w:t>
      </w:r>
      <w:r>
        <w:rPr>
          <w:rFonts w:hint="eastAsia" w:ascii="仿宋_GB2312" w:hAnsi="仿宋_GB2312" w:eastAsia="仿宋_GB2312" w:cs="仿宋_GB2312"/>
          <w:b w:val="0"/>
          <w:bCs w:val="0"/>
          <w:color w:val="auto"/>
          <w:spacing w:val="6"/>
          <w:sz w:val="32"/>
          <w:szCs w:val="32"/>
          <w:highlight w:val="none"/>
          <w:lang w:val="en-US" w:eastAsia="zh-CN"/>
        </w:rPr>
        <w:t>联合街道相关职能部门和属地村居推进矛盾纠纷化解工作，</w:t>
      </w:r>
      <w:r>
        <w:rPr>
          <w:rFonts w:hint="eastAsia" w:ascii="仿宋_GB2312" w:hAnsi="仿宋_GB2312" w:eastAsia="仿宋_GB2312" w:cs="仿宋_GB2312"/>
          <w:b w:val="0"/>
          <w:bCs w:val="0"/>
          <w:color w:val="auto"/>
          <w:spacing w:val="6"/>
          <w:kern w:val="0"/>
          <w:sz w:val="32"/>
          <w:szCs w:val="32"/>
          <w:highlight w:val="none"/>
          <w:lang w:val="en-US" w:eastAsia="zh-CN"/>
        </w:rPr>
        <w:t>坚决防止出现矛盾纠纷回潮反复甚至激化升级</w:t>
      </w:r>
      <w:r>
        <w:rPr>
          <w:rFonts w:hint="eastAsia" w:ascii="仿宋_GB2312" w:hAnsi="仿宋_GB2312" w:eastAsia="仿宋_GB2312" w:cs="仿宋_GB2312"/>
          <w:b w:val="0"/>
          <w:bCs w:val="0"/>
          <w:color w:val="auto"/>
          <w:spacing w:val="6"/>
          <w:sz w:val="32"/>
          <w:szCs w:val="32"/>
          <w:highlight w:val="none"/>
          <w:lang w:val="en-US" w:eastAsia="zh-CN"/>
        </w:rPr>
        <w:t>。</w:t>
      </w:r>
    </w:p>
    <w:p w14:paraId="22470856">
      <w:pPr>
        <w:widowControl w:val="0"/>
        <w:wordWrap/>
        <w:adjustRightInd/>
        <w:snapToGrid w:val="0"/>
        <w:spacing w:line="348" w:lineRule="auto"/>
        <w:ind w:left="0" w:leftChars="0" w:right="0" w:firstLine="640"/>
        <w:jc w:val="both"/>
        <w:textAlignment w:val="auto"/>
        <w:outlineLvl w:val="9"/>
        <w:rPr>
          <w:rFonts w:hint="eastAsia" w:ascii="仿宋_GB2312" w:hAnsi="仿宋_GB2312" w:eastAsia="仿宋_GB2312" w:cs="仿宋_GB2312"/>
          <w:b w:val="0"/>
          <w:bCs w:val="0"/>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二是</w:t>
      </w:r>
      <w:r>
        <w:rPr>
          <w:rFonts w:hint="eastAsia" w:ascii="仿宋_GB2312" w:hAnsi="仿宋_GB2312" w:eastAsia="仿宋_GB2312" w:cs="仿宋_GB2312"/>
          <w:b w:val="0"/>
          <w:bCs w:val="0"/>
          <w:color w:val="auto"/>
          <w:spacing w:val="6"/>
          <w:sz w:val="32"/>
          <w:szCs w:val="32"/>
          <w:highlight w:val="none"/>
          <w:lang w:val="en-US" w:eastAsia="zh-CN"/>
        </w:rPr>
        <w:t>深化联调联控机制。与街道司法所、律师事务所等行政司法调解有机衔接，综合运用民调入所、律师入所、乡贤能人入所等联调工作平台优势，对超出公安机关职权范围的争端，协调引导当事人通过法律途径解决，进一步提高调解效率，有效预防矛盾升级。</w:t>
      </w:r>
    </w:p>
    <w:p w14:paraId="4B11C14E">
      <w:pPr>
        <w:widowControl w:val="0"/>
        <w:wordWrap/>
        <w:adjustRightInd/>
        <w:snapToGrid w:val="0"/>
        <w:spacing w:line="348" w:lineRule="auto"/>
        <w:ind w:left="0" w:leftChars="0" w:right="0" w:firstLine="641"/>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（9）扩大社会治安视频整体覆盖率。</w:t>
      </w:r>
    </w:p>
    <w:p w14:paraId="793B2FD7">
      <w:pPr>
        <w:widowControl w:val="0"/>
        <w:wordWrap/>
        <w:adjustRightInd/>
        <w:snapToGrid/>
        <w:spacing w:line="348" w:lineRule="auto"/>
        <w:ind w:left="0" w:leftChars="0" w:right="0" w:firstLine="641"/>
        <w:jc w:val="both"/>
        <w:textAlignment w:val="auto"/>
        <w:outlineLvl w:val="9"/>
        <w:rPr>
          <w:rFonts w:hint="eastAsia"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一是</w:t>
      </w:r>
      <w:r>
        <w:rPr>
          <w:rFonts w:hint="eastAsia" w:ascii="Times New Roman" w:hAnsi="Times New Roman" w:eastAsia="仿宋_GB2312" w:cs="Times New Roman"/>
          <w:b w:val="0"/>
          <w:bCs w:val="0"/>
          <w:color w:val="auto"/>
          <w:spacing w:val="6"/>
          <w:sz w:val="32"/>
          <w:szCs w:val="32"/>
          <w:highlight w:val="none"/>
          <w:lang w:val="en-US" w:eastAsia="zh-CN"/>
        </w:rPr>
        <w:t>强化</w:t>
      </w:r>
      <w:r>
        <w:rPr>
          <w:rFonts w:hint="eastAsia" w:eastAsia="仿宋_GB2312" w:cs="Times New Roman"/>
          <w:b w:val="0"/>
          <w:bCs w:val="0"/>
          <w:color w:val="auto"/>
          <w:spacing w:val="6"/>
          <w:sz w:val="32"/>
          <w:szCs w:val="32"/>
          <w:highlight w:val="none"/>
          <w:lang w:val="en-US" w:eastAsia="zh-CN"/>
        </w:rPr>
        <w:t>社会治安视频</w:t>
      </w:r>
      <w:r>
        <w:rPr>
          <w:rFonts w:hint="eastAsia" w:ascii="Times New Roman" w:hAnsi="Times New Roman" w:eastAsia="仿宋_GB2312" w:cs="Times New Roman"/>
          <w:b w:val="0"/>
          <w:bCs w:val="0"/>
          <w:color w:val="auto"/>
          <w:spacing w:val="6"/>
          <w:sz w:val="32"/>
          <w:szCs w:val="32"/>
          <w:highlight w:val="none"/>
          <w:lang w:val="en-US" w:eastAsia="zh-CN"/>
        </w:rPr>
        <w:t>升级补</w:t>
      </w:r>
      <w:r>
        <w:rPr>
          <w:rFonts w:hint="eastAsia" w:eastAsia="仿宋_GB2312" w:cs="Times New Roman"/>
          <w:b w:val="0"/>
          <w:bCs w:val="0"/>
          <w:color w:val="auto"/>
          <w:spacing w:val="6"/>
          <w:sz w:val="32"/>
          <w:szCs w:val="32"/>
          <w:highlight w:val="none"/>
          <w:lang w:val="en-US" w:eastAsia="zh-CN"/>
        </w:rPr>
        <w:t>点。按照</w:t>
      </w:r>
      <w:r>
        <w:rPr>
          <w:rFonts w:hint="eastAsia" w:ascii="Times New Roman" w:hAnsi="Times New Roman" w:eastAsia="仿宋_GB2312" w:cs="Times New Roman"/>
          <w:b w:val="0"/>
          <w:bCs w:val="0"/>
          <w:color w:val="auto"/>
          <w:spacing w:val="6"/>
          <w:sz w:val="32"/>
          <w:szCs w:val="32"/>
          <w:highlight w:val="none"/>
          <w:lang w:val="en-US" w:eastAsia="zh-CN"/>
        </w:rPr>
        <w:t>上级</w:t>
      </w:r>
      <w:r>
        <w:rPr>
          <w:rFonts w:hint="eastAsia" w:eastAsia="仿宋_GB2312" w:cs="Times New Roman"/>
          <w:b w:val="0"/>
          <w:bCs w:val="0"/>
          <w:color w:val="auto"/>
          <w:spacing w:val="6"/>
          <w:sz w:val="32"/>
          <w:szCs w:val="32"/>
          <w:highlight w:val="none"/>
          <w:lang w:val="en-US" w:eastAsia="zh-CN"/>
        </w:rPr>
        <w:t>相关工作规定，</w:t>
      </w:r>
      <w:r>
        <w:rPr>
          <w:rFonts w:hint="eastAsia" w:ascii="Times New Roman" w:hAnsi="Times New Roman" w:eastAsia="仿宋_GB2312" w:cs="Times New Roman"/>
          <w:b w:val="0"/>
          <w:bCs w:val="0"/>
          <w:color w:val="auto"/>
          <w:spacing w:val="6"/>
          <w:sz w:val="32"/>
          <w:szCs w:val="32"/>
          <w:highlight w:val="none"/>
          <w:lang w:val="en-US" w:eastAsia="zh-CN"/>
        </w:rPr>
        <w:t>严格</w:t>
      </w:r>
      <w:r>
        <w:rPr>
          <w:rFonts w:hint="eastAsia" w:eastAsia="仿宋_GB2312" w:cs="Times New Roman"/>
          <w:b w:val="0"/>
          <w:bCs w:val="0"/>
          <w:color w:val="auto"/>
          <w:spacing w:val="6"/>
          <w:sz w:val="32"/>
          <w:szCs w:val="32"/>
          <w:highlight w:val="none"/>
          <w:lang w:val="en-US" w:eastAsia="zh-CN"/>
        </w:rPr>
        <w:t>做好辖区社会治安视频</w:t>
      </w:r>
      <w:r>
        <w:rPr>
          <w:rFonts w:hint="eastAsia" w:ascii="Times New Roman" w:hAnsi="Times New Roman" w:eastAsia="仿宋_GB2312" w:cs="Times New Roman"/>
          <w:b w:val="0"/>
          <w:bCs w:val="0"/>
          <w:color w:val="auto"/>
          <w:spacing w:val="6"/>
          <w:sz w:val="32"/>
          <w:szCs w:val="32"/>
          <w:highlight w:val="none"/>
          <w:lang w:val="en-US" w:eastAsia="zh-CN"/>
        </w:rPr>
        <w:t>补点建设、升级改造方案，</w:t>
      </w:r>
      <w:r>
        <w:rPr>
          <w:rFonts w:hint="eastAsia" w:eastAsia="仿宋_GB2312" w:cs="Times New Roman"/>
          <w:b w:val="0"/>
          <w:bCs w:val="0"/>
          <w:color w:val="auto"/>
          <w:spacing w:val="6"/>
          <w:sz w:val="32"/>
          <w:szCs w:val="32"/>
          <w:highlight w:val="none"/>
          <w:lang w:val="en-US" w:eastAsia="zh-CN"/>
        </w:rPr>
        <w:t>减少监控盲区，提升社会治安视频数量和质量。</w:t>
      </w:r>
    </w:p>
    <w:p w14:paraId="409B7D57">
      <w:pPr>
        <w:widowControl w:val="0"/>
        <w:wordWrap/>
        <w:adjustRightInd/>
        <w:snapToGrid w:val="0"/>
        <w:spacing w:line="348" w:lineRule="auto"/>
        <w:ind w:left="0" w:leftChars="0" w:right="0" w:firstLine="641"/>
        <w:jc w:val="both"/>
        <w:textAlignment w:val="auto"/>
        <w:outlineLvl w:val="9"/>
        <w:rPr>
          <w:rFonts w:hint="eastAsia"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二</w:t>
      </w:r>
      <w:r>
        <w:rPr>
          <w:rFonts w:hint="eastAsia" w:ascii="Times New Roman" w:hAnsi="Times New Roman" w:eastAsia="仿宋_GB2312" w:cs="Times New Roman"/>
          <w:b/>
          <w:bCs/>
          <w:color w:val="auto"/>
          <w:spacing w:val="6"/>
          <w:sz w:val="32"/>
          <w:szCs w:val="32"/>
          <w:highlight w:val="none"/>
          <w:lang w:val="en-US" w:eastAsia="zh-CN"/>
        </w:rPr>
        <w:t>是</w:t>
      </w:r>
      <w:r>
        <w:rPr>
          <w:rFonts w:hint="eastAsia" w:eastAsia="仿宋_GB2312" w:cs="Times New Roman"/>
          <w:b w:val="0"/>
          <w:bCs w:val="0"/>
          <w:color w:val="auto"/>
          <w:spacing w:val="6"/>
          <w:sz w:val="32"/>
          <w:szCs w:val="32"/>
          <w:highlight w:val="none"/>
          <w:lang w:val="en-US" w:eastAsia="zh-CN"/>
        </w:rPr>
        <w:t>建立社会治安视频定期通报制度。</w:t>
      </w:r>
      <w:r>
        <w:rPr>
          <w:rFonts w:hint="eastAsia" w:ascii="Times New Roman" w:hAnsi="Times New Roman" w:eastAsia="仿宋_GB2312" w:cs="Times New Roman"/>
          <w:b w:val="0"/>
          <w:bCs w:val="0"/>
          <w:color w:val="auto"/>
          <w:spacing w:val="6"/>
          <w:sz w:val="32"/>
          <w:szCs w:val="32"/>
          <w:highlight w:val="none"/>
          <w:lang w:val="en-US" w:eastAsia="zh-CN"/>
        </w:rPr>
        <w:t>以</w:t>
      </w:r>
      <w:r>
        <w:rPr>
          <w:rFonts w:hint="eastAsia" w:eastAsia="仿宋_GB2312" w:cs="Times New Roman"/>
          <w:b w:val="0"/>
          <w:bCs w:val="0"/>
          <w:color w:val="auto"/>
          <w:spacing w:val="6"/>
          <w:sz w:val="32"/>
          <w:szCs w:val="32"/>
          <w:highlight w:val="none"/>
          <w:lang w:val="en-US" w:eastAsia="zh-CN"/>
        </w:rPr>
        <w:t>专题报告形式，定期</w:t>
      </w:r>
      <w:r>
        <w:rPr>
          <w:rFonts w:hint="eastAsia" w:ascii="Times New Roman" w:hAnsi="Times New Roman" w:eastAsia="仿宋_GB2312" w:cs="Times New Roman"/>
          <w:b w:val="0"/>
          <w:bCs w:val="0"/>
          <w:color w:val="auto"/>
          <w:spacing w:val="6"/>
          <w:sz w:val="32"/>
          <w:szCs w:val="32"/>
          <w:highlight w:val="none"/>
          <w:lang w:val="en-US" w:eastAsia="zh-CN"/>
        </w:rPr>
        <w:t>向街道</w:t>
      </w:r>
      <w:r>
        <w:rPr>
          <w:rFonts w:hint="eastAsia" w:eastAsia="仿宋_GB2312" w:cs="Times New Roman"/>
          <w:b w:val="0"/>
          <w:bCs w:val="0"/>
          <w:color w:val="auto"/>
          <w:spacing w:val="6"/>
          <w:sz w:val="32"/>
          <w:szCs w:val="32"/>
          <w:highlight w:val="none"/>
          <w:lang w:val="en-US" w:eastAsia="zh-CN"/>
        </w:rPr>
        <w:t>汇报</w:t>
      </w:r>
      <w:r>
        <w:rPr>
          <w:rFonts w:hint="eastAsia" w:ascii="Times New Roman" w:hAnsi="Times New Roman" w:eastAsia="仿宋_GB2312" w:cs="Times New Roman"/>
          <w:b w:val="0"/>
          <w:bCs w:val="0"/>
          <w:color w:val="auto"/>
          <w:spacing w:val="6"/>
          <w:sz w:val="32"/>
          <w:szCs w:val="32"/>
          <w:highlight w:val="none"/>
          <w:lang w:val="en-US" w:eastAsia="zh-CN"/>
        </w:rPr>
        <w:t>辖区村居</w:t>
      </w:r>
      <w:r>
        <w:rPr>
          <w:rFonts w:hint="eastAsia" w:eastAsia="仿宋_GB2312" w:cs="Times New Roman"/>
          <w:b w:val="0"/>
          <w:bCs w:val="0"/>
          <w:color w:val="auto"/>
          <w:spacing w:val="6"/>
          <w:sz w:val="32"/>
          <w:szCs w:val="32"/>
          <w:highlight w:val="none"/>
          <w:lang w:val="en-US" w:eastAsia="zh-CN"/>
        </w:rPr>
        <w:t>视频</w:t>
      </w:r>
      <w:r>
        <w:rPr>
          <w:rFonts w:hint="eastAsia" w:ascii="Times New Roman" w:hAnsi="Times New Roman" w:eastAsia="仿宋_GB2312" w:cs="Times New Roman"/>
          <w:b w:val="0"/>
          <w:bCs w:val="0"/>
          <w:color w:val="auto"/>
          <w:spacing w:val="6"/>
          <w:sz w:val="32"/>
          <w:szCs w:val="32"/>
          <w:highlight w:val="none"/>
          <w:lang w:val="en-US" w:eastAsia="zh-CN"/>
        </w:rPr>
        <w:t>覆盖情况</w:t>
      </w:r>
      <w:r>
        <w:rPr>
          <w:rFonts w:hint="eastAsia" w:eastAsia="仿宋_GB2312" w:cs="Times New Roman"/>
          <w:b w:val="0"/>
          <w:bCs w:val="0"/>
          <w:color w:val="auto"/>
          <w:spacing w:val="6"/>
          <w:sz w:val="32"/>
          <w:szCs w:val="32"/>
          <w:highlight w:val="none"/>
          <w:lang w:val="en-US" w:eastAsia="zh-CN"/>
        </w:rPr>
        <w:t>，积极争取街道财政投入支持，着力提升辖区社会治安视频建设水平。</w:t>
      </w:r>
    </w:p>
    <w:p w14:paraId="512F3700">
      <w:pPr>
        <w:widowControl w:val="0"/>
        <w:wordWrap/>
        <w:adjustRightInd/>
        <w:snapToGrid w:val="0"/>
        <w:spacing w:line="348" w:lineRule="auto"/>
        <w:ind w:left="0" w:leftChars="0" w:right="0" w:firstLine="641"/>
        <w:jc w:val="both"/>
        <w:textAlignment w:val="auto"/>
        <w:outlineLvl w:val="9"/>
        <w:rPr>
          <w:rFonts w:hint="eastAsia" w:ascii="Times New Roman" w:hAnsi="Times New Roman" w:eastAsia="仿宋_GB2312" w:cs="Times New Roman"/>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三是</w:t>
      </w:r>
      <w:r>
        <w:rPr>
          <w:rFonts w:hint="eastAsia" w:ascii="Times New Roman" w:hAnsi="Times New Roman" w:eastAsia="仿宋_GB2312" w:cs="Times New Roman"/>
          <w:color w:val="auto"/>
          <w:spacing w:val="6"/>
          <w:sz w:val="32"/>
          <w:szCs w:val="32"/>
          <w:highlight w:val="none"/>
          <w:lang w:val="en-US" w:eastAsia="zh-CN"/>
        </w:rPr>
        <w:t>督促村居及建设商加大对</w:t>
      </w:r>
      <w:r>
        <w:rPr>
          <w:rFonts w:hint="eastAsia" w:eastAsia="仿宋_GB2312" w:cs="Times New Roman"/>
          <w:color w:val="auto"/>
          <w:spacing w:val="6"/>
          <w:sz w:val="32"/>
          <w:szCs w:val="32"/>
          <w:highlight w:val="none"/>
          <w:lang w:val="en-US" w:eastAsia="zh-CN"/>
        </w:rPr>
        <w:t>社会治安视频</w:t>
      </w:r>
      <w:r>
        <w:rPr>
          <w:rFonts w:hint="eastAsia" w:ascii="Times New Roman" w:hAnsi="Times New Roman" w:eastAsia="仿宋_GB2312" w:cs="Times New Roman"/>
          <w:color w:val="auto"/>
          <w:spacing w:val="6"/>
          <w:sz w:val="32"/>
          <w:szCs w:val="32"/>
          <w:highlight w:val="none"/>
          <w:lang w:val="en-US" w:eastAsia="zh-CN"/>
        </w:rPr>
        <w:t>的维护力度。每月定期通报辖区各村居</w:t>
      </w:r>
      <w:r>
        <w:rPr>
          <w:rFonts w:hint="eastAsia" w:eastAsia="仿宋_GB2312" w:cs="Times New Roman"/>
          <w:color w:val="auto"/>
          <w:spacing w:val="6"/>
          <w:sz w:val="32"/>
          <w:szCs w:val="32"/>
          <w:highlight w:val="none"/>
          <w:lang w:val="en-US" w:eastAsia="zh-CN"/>
        </w:rPr>
        <w:t>社会治安视频</w:t>
      </w:r>
      <w:r>
        <w:rPr>
          <w:rFonts w:hint="eastAsia" w:ascii="Times New Roman" w:hAnsi="Times New Roman" w:eastAsia="仿宋_GB2312" w:cs="Times New Roman"/>
          <w:color w:val="auto"/>
          <w:spacing w:val="6"/>
          <w:sz w:val="32"/>
          <w:szCs w:val="32"/>
          <w:highlight w:val="none"/>
          <w:lang w:val="en-US" w:eastAsia="zh-CN"/>
        </w:rPr>
        <w:t>覆盖率，要求切实提高视频</w:t>
      </w:r>
      <w:r>
        <w:rPr>
          <w:rFonts w:hint="eastAsia" w:eastAsia="仿宋_GB2312" w:cs="Times New Roman"/>
          <w:color w:val="auto"/>
          <w:spacing w:val="6"/>
          <w:sz w:val="32"/>
          <w:szCs w:val="32"/>
          <w:highlight w:val="none"/>
          <w:lang w:val="en-US" w:eastAsia="zh-CN"/>
        </w:rPr>
        <w:t>的</w:t>
      </w:r>
      <w:r>
        <w:rPr>
          <w:rFonts w:hint="eastAsia" w:ascii="Times New Roman" w:hAnsi="Times New Roman" w:eastAsia="仿宋_GB2312" w:cs="Times New Roman"/>
          <w:color w:val="auto"/>
          <w:spacing w:val="6"/>
          <w:sz w:val="32"/>
          <w:szCs w:val="32"/>
          <w:highlight w:val="none"/>
          <w:lang w:val="en-US" w:eastAsia="zh-CN"/>
        </w:rPr>
        <w:t>在线率</w:t>
      </w:r>
      <w:r>
        <w:rPr>
          <w:rFonts w:hint="eastAsia" w:eastAsia="仿宋_GB2312" w:cs="Times New Roman"/>
          <w:color w:val="auto"/>
          <w:spacing w:val="6"/>
          <w:sz w:val="32"/>
          <w:szCs w:val="32"/>
          <w:highlight w:val="none"/>
          <w:lang w:val="en-US" w:eastAsia="zh-CN"/>
        </w:rPr>
        <w:t>，主动协调故障</w:t>
      </w:r>
      <w:r>
        <w:rPr>
          <w:rFonts w:hint="eastAsia" w:ascii="Times New Roman" w:hAnsi="Times New Roman" w:eastAsia="仿宋_GB2312" w:cs="Times New Roman"/>
          <w:color w:val="auto"/>
          <w:spacing w:val="6"/>
          <w:sz w:val="32"/>
          <w:szCs w:val="32"/>
          <w:highlight w:val="none"/>
          <w:lang w:val="en-US" w:eastAsia="zh-CN"/>
        </w:rPr>
        <w:t>抢修恢复</w:t>
      </w: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推动</w:t>
      </w:r>
      <w:r>
        <w:rPr>
          <w:rFonts w:hint="eastAsia" w:ascii="Times New Roman" w:hAnsi="Times New Roman" w:eastAsia="仿宋_GB2312" w:cs="Times New Roman"/>
          <w:color w:val="auto"/>
          <w:sz w:val="32"/>
          <w:szCs w:val="32"/>
          <w:highlight w:val="none"/>
          <w:lang w:val="en-US" w:eastAsia="zh-CN"/>
        </w:rPr>
        <w:t>辖区</w:t>
      </w:r>
      <w:r>
        <w:rPr>
          <w:rFonts w:hint="eastAsia" w:eastAsia="仿宋_GB2312" w:cs="Times New Roman"/>
          <w:color w:val="auto"/>
          <w:sz w:val="32"/>
          <w:szCs w:val="32"/>
          <w:highlight w:val="none"/>
          <w:lang w:val="en-US" w:eastAsia="zh-CN"/>
        </w:rPr>
        <w:t>社会治安</w:t>
      </w:r>
      <w:r>
        <w:rPr>
          <w:rFonts w:hint="eastAsia" w:ascii="Times New Roman" w:hAnsi="Times New Roman" w:eastAsia="仿宋_GB2312" w:cs="Times New Roman"/>
          <w:color w:val="auto"/>
          <w:sz w:val="32"/>
          <w:szCs w:val="32"/>
          <w:highlight w:val="none"/>
          <w:lang w:val="en-US" w:eastAsia="zh-CN"/>
        </w:rPr>
        <w:t>视频在线</w:t>
      </w:r>
      <w:r>
        <w:rPr>
          <w:rFonts w:hint="eastAsia" w:eastAsia="仿宋_GB2312" w:cs="Times New Roman"/>
          <w:color w:val="auto"/>
          <w:sz w:val="32"/>
          <w:szCs w:val="32"/>
          <w:highlight w:val="none"/>
          <w:lang w:val="en-US" w:eastAsia="zh-CN"/>
        </w:rPr>
        <w:t>率</w:t>
      </w:r>
      <w:r>
        <w:rPr>
          <w:rFonts w:hint="eastAsia" w:ascii="Times New Roman" w:hAnsi="Times New Roman" w:eastAsia="仿宋_GB2312" w:cs="Times New Roman"/>
          <w:color w:val="auto"/>
          <w:sz w:val="32"/>
          <w:szCs w:val="32"/>
          <w:highlight w:val="none"/>
          <w:lang w:val="en-US" w:eastAsia="zh-CN"/>
        </w:rPr>
        <w:t>总体提升。</w:t>
      </w:r>
    </w:p>
    <w:p w14:paraId="5DE6404C">
      <w:pPr>
        <w:pStyle w:val="2"/>
        <w:widowControl w:val="0"/>
        <w:snapToGrid w:val="0"/>
        <w:spacing w:line="348" w:lineRule="auto"/>
        <w:ind w:left="0" w:leftChars="0" w:firstLine="667" w:firstLineChars="200"/>
        <w:textAlignment w:val="auto"/>
        <w:rPr>
          <w:spacing w:val="6"/>
        </w:rPr>
      </w:pPr>
      <w:r>
        <w:rPr>
          <w:rFonts w:hint="eastAsia" w:ascii="仿宋_GB2312" w:hAnsi="仿宋_GB2312" w:eastAsia="仿宋_GB2312" w:cs="仿宋_GB2312"/>
          <w:b/>
          <w:bCs/>
          <w:color w:val="auto"/>
          <w:spacing w:val="6"/>
          <w:sz w:val="32"/>
          <w:szCs w:val="32"/>
          <w:highlight w:val="none"/>
          <w:lang w:val="en-US" w:eastAsia="zh-CN"/>
        </w:rPr>
        <w:t>3.坚持以人民为中心思想，深化平安建设</w:t>
      </w:r>
    </w:p>
    <w:p w14:paraId="04156707">
      <w:pPr>
        <w:keepNext w:val="0"/>
        <w:keepLines w:val="0"/>
        <w:pageBreakBefore w:val="0"/>
        <w:widowControl w:val="0"/>
        <w:numPr>
          <w:ilvl w:val="0"/>
          <w:numId w:val="0"/>
        </w:numPr>
        <w:kinsoku/>
        <w:wordWrap/>
        <w:overflowPunct/>
        <w:topLinePunct w:val="0"/>
        <w:bidi w:val="0"/>
        <w:adjustRightInd/>
        <w:snapToGrid/>
        <w:spacing w:line="348" w:lineRule="auto"/>
        <w:ind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（10）持续扩大治安案事件打击成效。</w:t>
      </w:r>
    </w:p>
    <w:p w14:paraId="0B365049">
      <w:pPr>
        <w:keepNext w:val="0"/>
        <w:keepLines w:val="0"/>
        <w:pageBreakBefore w:val="0"/>
        <w:widowControl w:val="0"/>
        <w:numPr>
          <w:ilvl w:val="0"/>
          <w:numId w:val="0"/>
        </w:numPr>
        <w:kinsoku/>
        <w:wordWrap/>
        <w:overflowPunct/>
        <w:topLinePunct w:val="0"/>
        <w:bidi w:val="0"/>
        <w:adjustRightInd/>
        <w:snapToGrid/>
        <w:spacing w:line="348" w:lineRule="auto"/>
        <w:ind w:right="0" w:rightChars="0" w:firstLine="643" w:firstLineChars="200"/>
        <w:jc w:val="both"/>
        <w:textAlignment w:val="auto"/>
        <w:outlineLvl w:val="9"/>
        <w:rPr>
          <w:rFonts w:hint="eastAsia"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一是</w:t>
      </w:r>
      <w:r>
        <w:rPr>
          <w:rFonts w:hint="eastAsia" w:ascii="Times New Roman" w:hAnsi="Times New Roman" w:eastAsia="仿宋_GB2312" w:cs="Times New Roman"/>
          <w:b w:val="0"/>
          <w:bCs w:val="0"/>
          <w:color w:val="auto"/>
          <w:sz w:val="32"/>
          <w:szCs w:val="32"/>
          <w:highlight w:val="none"/>
          <w:lang w:val="en-US" w:eastAsia="zh-CN"/>
        </w:rPr>
        <w:t>强化组织领导。</w:t>
      </w:r>
      <w:r>
        <w:rPr>
          <w:rFonts w:hint="default" w:ascii="Times New Roman" w:hAnsi="Times New Roman" w:eastAsia="仿宋_GB2312" w:cs="Times New Roman"/>
          <w:b w:val="0"/>
          <w:bCs w:val="0"/>
          <w:color w:val="auto"/>
          <w:sz w:val="32"/>
          <w:szCs w:val="32"/>
          <w:highlight w:val="none"/>
          <w:lang w:val="en-US" w:eastAsia="zh-CN"/>
        </w:rPr>
        <w:t>坚持</w:t>
      </w:r>
      <w:r>
        <w:rPr>
          <w:rFonts w:hint="eastAsia" w:ascii="Times New Roman" w:hAnsi="Times New Roman" w:eastAsia="仿宋_GB2312" w:cs="Times New Roman"/>
          <w:b w:val="0"/>
          <w:bCs w:val="0"/>
          <w:color w:val="auto"/>
          <w:sz w:val="32"/>
          <w:szCs w:val="32"/>
          <w:highlight w:val="none"/>
          <w:lang w:val="en-US" w:eastAsia="zh-CN"/>
        </w:rPr>
        <w:t>高位推动</w:t>
      </w:r>
      <w:r>
        <w:rPr>
          <w:rFonts w:hint="default" w:ascii="Times New Roman" w:hAnsi="Times New Roman" w:eastAsia="仿宋_GB2312" w:cs="Times New Roman"/>
          <w:b w:val="0"/>
          <w:bCs w:val="0"/>
          <w:color w:val="auto"/>
          <w:sz w:val="32"/>
          <w:szCs w:val="32"/>
          <w:highlight w:val="none"/>
          <w:lang w:val="en-US" w:eastAsia="zh-CN"/>
        </w:rPr>
        <w:t>，成立了</w:t>
      </w:r>
      <w:r>
        <w:rPr>
          <w:rFonts w:hint="eastAsia" w:ascii="Times New Roman" w:hAnsi="Times New Roman" w:eastAsia="仿宋_GB2312" w:cs="Times New Roman"/>
          <w:b w:val="0"/>
          <w:bCs w:val="0"/>
          <w:color w:val="auto"/>
          <w:sz w:val="32"/>
          <w:szCs w:val="32"/>
          <w:highlight w:val="none"/>
          <w:lang w:val="en-US" w:eastAsia="zh-CN"/>
        </w:rPr>
        <w:t>由分局党委书记、局长</w:t>
      </w:r>
      <w:r>
        <w:rPr>
          <w:rFonts w:hint="eastAsia" w:eastAsia="仿宋_GB2312" w:cs="Times New Roman"/>
          <w:b w:val="0"/>
          <w:bCs w:val="0"/>
          <w:color w:val="auto"/>
          <w:sz w:val="32"/>
          <w:szCs w:val="32"/>
          <w:highlight w:val="none"/>
          <w:lang w:val="en-US" w:eastAsia="zh-CN"/>
        </w:rPr>
        <w:t>亲自</w:t>
      </w:r>
      <w:r>
        <w:rPr>
          <w:rFonts w:hint="eastAsia" w:ascii="Times New Roman" w:hAnsi="Times New Roman" w:eastAsia="仿宋_GB2312" w:cs="Times New Roman"/>
          <w:b w:val="0"/>
          <w:bCs w:val="0"/>
          <w:color w:val="auto"/>
          <w:sz w:val="32"/>
          <w:szCs w:val="32"/>
          <w:highlight w:val="none"/>
          <w:lang w:val="en-US" w:eastAsia="zh-CN"/>
        </w:rPr>
        <w:t>挂帅</w:t>
      </w:r>
      <w:r>
        <w:rPr>
          <w:rFonts w:hint="default" w:ascii="Times New Roman" w:hAnsi="Times New Roman" w:eastAsia="仿宋_GB2312" w:cs="Times New Roman"/>
          <w:b w:val="0"/>
          <w:bCs w:val="0"/>
          <w:color w:val="auto"/>
          <w:sz w:val="32"/>
          <w:szCs w:val="32"/>
          <w:highlight w:val="none"/>
          <w:lang w:val="en-US" w:eastAsia="zh-CN"/>
        </w:rPr>
        <w:t>，各办案部门“一把手”为成员的</w:t>
      </w:r>
      <w:r>
        <w:rPr>
          <w:rFonts w:hint="eastAsia" w:ascii="Times New Roman" w:hAnsi="Times New Roman" w:eastAsia="仿宋_GB2312" w:cs="Times New Roman"/>
          <w:b w:val="0"/>
          <w:bCs w:val="0"/>
          <w:color w:val="auto"/>
          <w:sz w:val="32"/>
          <w:szCs w:val="32"/>
          <w:highlight w:val="none"/>
          <w:lang w:val="en-US" w:eastAsia="zh-CN"/>
        </w:rPr>
        <w:t>分局</w:t>
      </w:r>
      <w:r>
        <w:rPr>
          <w:rFonts w:hint="default" w:ascii="Times New Roman" w:hAnsi="Times New Roman" w:eastAsia="仿宋_GB2312" w:cs="Times New Roman"/>
          <w:b w:val="0"/>
          <w:bCs w:val="0"/>
          <w:color w:val="auto"/>
          <w:sz w:val="32"/>
          <w:szCs w:val="32"/>
          <w:highlight w:val="none"/>
          <w:lang w:val="en-US" w:eastAsia="zh-CN"/>
        </w:rPr>
        <w:t>专班，</w:t>
      </w:r>
      <w:r>
        <w:rPr>
          <w:rFonts w:hint="eastAsia" w:ascii="Times New Roman" w:hAnsi="Times New Roman" w:eastAsia="仿宋_GB2312" w:cs="Times New Roman"/>
          <w:b w:val="0"/>
          <w:bCs w:val="0"/>
          <w:color w:val="auto"/>
          <w:sz w:val="32"/>
          <w:szCs w:val="32"/>
          <w:highlight w:val="none"/>
          <w:lang w:val="en-US" w:eastAsia="zh-CN"/>
        </w:rPr>
        <w:t>坚决重拳</w:t>
      </w:r>
      <w:r>
        <w:rPr>
          <w:rFonts w:hint="eastAsia" w:eastAsia="仿宋_GB2312" w:cs="Times New Roman"/>
          <w:b w:val="0"/>
          <w:bCs w:val="0"/>
          <w:color w:val="auto"/>
          <w:sz w:val="32"/>
          <w:szCs w:val="32"/>
          <w:highlight w:val="none"/>
          <w:lang w:val="en-US" w:eastAsia="zh-CN"/>
        </w:rPr>
        <w:t>打击涉治安案事件</w:t>
      </w:r>
      <w:r>
        <w:rPr>
          <w:rFonts w:hint="eastAsia" w:ascii="Times New Roman" w:hAnsi="Times New Roman" w:eastAsia="仿宋_GB2312" w:cs="Times New Roman"/>
          <w:b w:val="0"/>
          <w:bCs w:val="0"/>
          <w:color w:val="auto"/>
          <w:sz w:val="32"/>
          <w:szCs w:val="32"/>
          <w:highlight w:val="none"/>
          <w:lang w:val="en-US" w:eastAsia="zh-CN"/>
        </w:rPr>
        <w:t>，确保深挖彻查、打深打透。</w:t>
      </w:r>
    </w:p>
    <w:p w14:paraId="1B0FA2D9">
      <w:pPr>
        <w:keepNext w:val="0"/>
        <w:keepLines w:val="0"/>
        <w:pageBreakBefore w:val="0"/>
        <w:widowControl w:val="0"/>
        <w:numPr>
          <w:ilvl w:val="0"/>
          <w:numId w:val="0"/>
        </w:numPr>
        <w:kinsoku/>
        <w:wordWrap/>
        <w:overflowPunct/>
        <w:topLinePunct w:val="0"/>
        <w:bidi w:val="0"/>
        <w:adjustRightInd/>
        <w:snapToGrid/>
        <w:spacing w:line="348" w:lineRule="auto"/>
        <w:ind w:right="0" w:rightChars="0" w:firstLine="643"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eastAsia" w:eastAsia="仿宋_GB2312" w:cs="Times New Roman"/>
          <w:b/>
          <w:bCs/>
          <w:color w:val="auto"/>
          <w:sz w:val="32"/>
          <w:szCs w:val="32"/>
          <w:highlight w:val="none"/>
          <w:lang w:val="en-US" w:eastAsia="zh-CN"/>
        </w:rPr>
        <w:t>二是</w:t>
      </w:r>
      <w:r>
        <w:rPr>
          <w:rFonts w:hint="eastAsia" w:eastAsia="仿宋_GB2312" w:cs="Times New Roman"/>
          <w:b w:val="0"/>
          <w:bCs w:val="0"/>
          <w:color w:val="auto"/>
          <w:sz w:val="32"/>
          <w:szCs w:val="32"/>
          <w:highlight w:val="none"/>
          <w:lang w:val="en-US" w:eastAsia="zh-CN"/>
        </w:rPr>
        <w:t>强化打击机制。坚持打防结合，进一步完善线索核查、重点部位防控、警情案件快处等工作机制，对辖区治安警情保持严打高压态势，推动</w:t>
      </w:r>
      <w:r>
        <w:rPr>
          <w:rFonts w:hint="eastAsia" w:ascii="仿宋_GB2312" w:hAnsi="宋体" w:eastAsia="仿宋_GB2312" w:cs="仿宋_GB2312"/>
          <w:i w:val="0"/>
          <w:iCs w:val="0"/>
          <w:caps w:val="0"/>
          <w:color w:val="auto"/>
          <w:spacing w:val="0"/>
          <w:sz w:val="32"/>
          <w:szCs w:val="32"/>
          <w:highlight w:val="none"/>
        </w:rPr>
        <w:t>打击</w:t>
      </w:r>
      <w:r>
        <w:rPr>
          <w:rFonts w:hint="eastAsia" w:ascii="仿宋_GB2312" w:hAnsi="宋体" w:eastAsia="仿宋_GB2312" w:cs="仿宋_GB2312"/>
          <w:i w:val="0"/>
          <w:iCs w:val="0"/>
          <w:caps w:val="0"/>
          <w:color w:val="auto"/>
          <w:spacing w:val="0"/>
          <w:sz w:val="32"/>
          <w:szCs w:val="32"/>
          <w:highlight w:val="none"/>
          <w:lang w:eastAsia="zh-CN"/>
        </w:rPr>
        <w:t>治理</w:t>
      </w:r>
      <w:r>
        <w:rPr>
          <w:rFonts w:hint="eastAsia" w:ascii="仿宋_GB2312" w:hAnsi="宋体" w:eastAsia="仿宋_GB2312" w:cs="仿宋_GB2312"/>
          <w:i w:val="0"/>
          <w:iCs w:val="0"/>
          <w:caps w:val="0"/>
          <w:color w:val="auto"/>
          <w:spacing w:val="0"/>
          <w:sz w:val="32"/>
          <w:szCs w:val="32"/>
          <w:highlight w:val="none"/>
        </w:rPr>
        <w:t>成效全面提升</w:t>
      </w:r>
      <w:r>
        <w:rPr>
          <w:rFonts w:hint="eastAsia" w:ascii="仿宋_GB2312" w:hAnsi="宋体" w:eastAsia="仿宋_GB2312" w:cs="仿宋_GB2312"/>
          <w:i w:val="0"/>
          <w:iCs w:val="0"/>
          <w:caps w:val="0"/>
          <w:color w:val="auto"/>
          <w:spacing w:val="0"/>
          <w:sz w:val="32"/>
          <w:szCs w:val="32"/>
          <w:highlight w:val="none"/>
          <w:lang w:eastAsia="zh-CN"/>
        </w:rPr>
        <w:t>。同时，聚焦</w:t>
      </w:r>
      <w:r>
        <w:rPr>
          <w:rFonts w:hint="default" w:ascii="Times New Roman" w:hAnsi="Times New Roman" w:eastAsia="仿宋_GB2312" w:cs="Times New Roman"/>
          <w:b w:val="0"/>
          <w:bCs w:val="0"/>
          <w:color w:val="auto"/>
          <w:sz w:val="32"/>
          <w:szCs w:val="32"/>
          <w:highlight w:val="none"/>
          <w:lang w:val="en-US" w:eastAsia="zh-CN"/>
        </w:rPr>
        <w:t>专案</w:t>
      </w:r>
      <w:r>
        <w:rPr>
          <w:rFonts w:hint="eastAsia" w:ascii="Times New Roman" w:hAnsi="Times New Roman" w:eastAsia="仿宋_GB2312" w:cs="Times New Roman"/>
          <w:b w:val="0"/>
          <w:bCs w:val="0"/>
          <w:color w:val="auto"/>
          <w:sz w:val="32"/>
          <w:szCs w:val="32"/>
          <w:highlight w:val="none"/>
          <w:lang w:val="en-US" w:eastAsia="zh-CN"/>
        </w:rPr>
        <w:t>攻坚</w:t>
      </w:r>
      <w:r>
        <w:rPr>
          <w:rFonts w:hint="eastAsia" w:eastAsia="仿宋_GB2312" w:cs="Times New Roman"/>
          <w:b w:val="0"/>
          <w:bCs w:val="0"/>
          <w:color w:val="auto"/>
          <w:sz w:val="32"/>
          <w:szCs w:val="32"/>
          <w:highlight w:val="none"/>
          <w:lang w:val="en-US" w:eastAsia="zh-CN"/>
        </w:rPr>
        <w:t>，积极加强与上级单位沟通交流，全力</w:t>
      </w:r>
      <w:r>
        <w:rPr>
          <w:rFonts w:hint="eastAsia" w:ascii="Times New Roman" w:hAnsi="Times New Roman" w:eastAsia="仿宋_GB2312" w:cs="Times New Roman"/>
          <w:b w:val="0"/>
          <w:bCs w:val="0"/>
          <w:color w:val="auto"/>
          <w:sz w:val="32"/>
          <w:szCs w:val="32"/>
          <w:highlight w:val="none"/>
          <w:lang w:val="en-US" w:eastAsia="zh-CN"/>
        </w:rPr>
        <w:t>获取</w:t>
      </w:r>
      <w:r>
        <w:rPr>
          <w:rFonts w:hint="eastAsia" w:eastAsia="仿宋_GB2312" w:cs="Times New Roman"/>
          <w:b w:val="0"/>
          <w:bCs w:val="0"/>
          <w:color w:val="auto"/>
          <w:sz w:val="32"/>
          <w:szCs w:val="32"/>
          <w:highlight w:val="none"/>
          <w:lang w:val="en-US" w:eastAsia="zh-CN"/>
        </w:rPr>
        <w:t>相关</w:t>
      </w:r>
      <w:r>
        <w:rPr>
          <w:rFonts w:hint="eastAsia" w:ascii="Times New Roman" w:hAnsi="Times New Roman" w:eastAsia="仿宋_GB2312" w:cs="Times New Roman"/>
          <w:b w:val="0"/>
          <w:bCs w:val="0"/>
          <w:color w:val="auto"/>
          <w:sz w:val="32"/>
          <w:szCs w:val="32"/>
          <w:highlight w:val="none"/>
          <w:lang w:val="en-US" w:eastAsia="zh-CN"/>
        </w:rPr>
        <w:t>案件线索，参与开展</w:t>
      </w:r>
      <w:r>
        <w:rPr>
          <w:rFonts w:hint="eastAsia" w:eastAsia="仿宋_GB2312" w:cs="Times New Roman"/>
          <w:b w:val="0"/>
          <w:bCs w:val="0"/>
          <w:color w:val="auto"/>
          <w:sz w:val="32"/>
          <w:szCs w:val="32"/>
          <w:highlight w:val="none"/>
          <w:lang w:val="en-US" w:eastAsia="zh-CN"/>
        </w:rPr>
        <w:t>专案</w:t>
      </w:r>
      <w:r>
        <w:rPr>
          <w:rFonts w:hint="eastAsia" w:ascii="Times New Roman" w:hAnsi="Times New Roman" w:eastAsia="仿宋_GB2312" w:cs="Times New Roman"/>
          <w:b w:val="0"/>
          <w:bCs w:val="0"/>
          <w:color w:val="auto"/>
          <w:sz w:val="32"/>
          <w:szCs w:val="32"/>
          <w:highlight w:val="none"/>
          <w:lang w:val="en-US" w:eastAsia="zh-CN"/>
        </w:rPr>
        <w:t>联合收网行动，扩大打击战果，</w:t>
      </w:r>
      <w:r>
        <w:rPr>
          <w:rFonts w:hint="eastAsia" w:eastAsia="仿宋_GB2312" w:cs="Times New Roman"/>
          <w:b w:val="0"/>
          <w:bCs w:val="0"/>
          <w:color w:val="auto"/>
          <w:sz w:val="32"/>
          <w:szCs w:val="32"/>
          <w:highlight w:val="none"/>
          <w:lang w:val="en-US" w:eastAsia="zh-CN"/>
        </w:rPr>
        <w:t>先后</w:t>
      </w:r>
      <w:r>
        <w:rPr>
          <w:rFonts w:hint="default" w:ascii="Times New Roman" w:hAnsi="Times New Roman" w:eastAsia="仿宋_GB2312" w:cs="Times New Roman"/>
          <w:b w:val="0"/>
          <w:bCs w:val="0"/>
          <w:color w:val="auto"/>
          <w:sz w:val="32"/>
          <w:szCs w:val="32"/>
          <w:highlight w:val="none"/>
          <w:lang w:val="en-US" w:eastAsia="zh-CN"/>
        </w:rPr>
        <w:t>破获</w:t>
      </w:r>
      <w:r>
        <w:rPr>
          <w:rFonts w:hint="eastAsia" w:eastAsia="仿宋_GB2312" w:cs="Times New Roman"/>
          <w:b w:val="0"/>
          <w:bCs w:val="0"/>
          <w:color w:val="auto"/>
          <w:sz w:val="32"/>
          <w:szCs w:val="32"/>
          <w:highlight w:val="none"/>
          <w:lang w:val="en-US" w:eastAsia="zh-CN"/>
        </w:rPr>
        <w:t>了一批</w:t>
      </w:r>
      <w:r>
        <w:rPr>
          <w:rFonts w:hint="eastAsia" w:ascii="Times New Roman" w:hAnsi="Times New Roman" w:eastAsia="仿宋_GB2312" w:cs="Times New Roman"/>
          <w:b w:val="0"/>
          <w:bCs w:val="0"/>
          <w:color w:val="auto"/>
          <w:sz w:val="32"/>
          <w:szCs w:val="32"/>
          <w:highlight w:val="none"/>
          <w:lang w:val="en-US" w:eastAsia="zh-CN"/>
        </w:rPr>
        <w:t>涉</w:t>
      </w:r>
      <w:r>
        <w:rPr>
          <w:rFonts w:hint="eastAsia" w:eastAsia="仿宋_GB2312" w:cs="Times New Roman"/>
          <w:b w:val="0"/>
          <w:bCs w:val="0"/>
          <w:color w:val="auto"/>
          <w:sz w:val="32"/>
          <w:szCs w:val="32"/>
          <w:highlight w:val="none"/>
          <w:lang w:val="en-US" w:eastAsia="zh-CN"/>
        </w:rPr>
        <w:t>治安</w:t>
      </w:r>
      <w:r>
        <w:rPr>
          <w:rFonts w:hint="default" w:ascii="Times New Roman" w:hAnsi="Times New Roman" w:eastAsia="仿宋_GB2312" w:cs="Times New Roman"/>
          <w:b w:val="0"/>
          <w:bCs w:val="0"/>
          <w:color w:val="auto"/>
          <w:sz w:val="32"/>
          <w:szCs w:val="32"/>
          <w:highlight w:val="none"/>
          <w:lang w:val="en-US" w:eastAsia="zh-CN"/>
        </w:rPr>
        <w:t>专案</w:t>
      </w:r>
      <w:r>
        <w:rPr>
          <w:rFonts w:hint="eastAsia" w:ascii="仿宋_GB2312" w:hAnsi="宋体" w:eastAsia="仿宋_GB2312" w:cs="仿宋_GB2312"/>
          <w:i w:val="0"/>
          <w:iCs w:val="0"/>
          <w:caps w:val="0"/>
          <w:color w:val="auto"/>
          <w:spacing w:val="0"/>
          <w:sz w:val="32"/>
          <w:szCs w:val="32"/>
          <w:highlight w:val="none"/>
          <w:lang w:eastAsia="zh-CN"/>
        </w:rPr>
        <w:t>。</w:t>
      </w:r>
    </w:p>
    <w:p w14:paraId="28C92B60">
      <w:pPr>
        <w:keepNext w:val="0"/>
        <w:keepLines w:val="0"/>
        <w:pageBreakBefore w:val="0"/>
        <w:widowControl w:val="0"/>
        <w:numPr>
          <w:ilvl w:val="0"/>
          <w:numId w:val="0"/>
        </w:numPr>
        <w:kinsoku/>
        <w:wordWrap/>
        <w:overflowPunct/>
        <w:topLinePunct w:val="0"/>
        <w:bidi w:val="0"/>
        <w:adjustRightInd/>
        <w:snapToGrid/>
        <w:spacing w:line="348" w:lineRule="auto"/>
        <w:ind w:right="0" w:rightChars="0" w:firstLine="643" w:firstLineChars="200"/>
        <w:jc w:val="both"/>
        <w:textAlignment w:val="auto"/>
        <w:outlineLvl w:val="9"/>
        <w:rPr>
          <w:rFonts w:hint="eastAsia" w:eastAsia="仿宋_GB2312" w:cs="Times New Roman"/>
          <w:b w:val="0"/>
          <w:bCs w:val="0"/>
          <w:color w:val="auto"/>
          <w:sz w:val="32"/>
          <w:szCs w:val="32"/>
          <w:highlight w:val="none"/>
          <w:lang w:val="en-US" w:eastAsia="zh-CN"/>
        </w:rPr>
      </w:pPr>
      <w:r>
        <w:rPr>
          <w:rFonts w:hint="eastAsia" w:eastAsia="仿宋_GB2312" w:cs="Times New Roman"/>
          <w:b/>
          <w:bCs/>
          <w:color w:val="auto"/>
          <w:sz w:val="32"/>
          <w:szCs w:val="32"/>
          <w:highlight w:val="none"/>
          <w:lang w:val="en-US" w:eastAsia="zh-CN"/>
        </w:rPr>
        <w:t>三是</w:t>
      </w:r>
      <w:r>
        <w:rPr>
          <w:rFonts w:hint="eastAsia" w:eastAsia="仿宋_GB2312" w:cs="Times New Roman"/>
          <w:b w:val="0"/>
          <w:bCs w:val="0"/>
          <w:color w:val="auto"/>
          <w:sz w:val="32"/>
          <w:szCs w:val="32"/>
          <w:highlight w:val="none"/>
          <w:lang w:val="en-US" w:eastAsia="zh-CN"/>
        </w:rPr>
        <w:t>强化打击力度。深度梳理辖区治安线索、群众举报警情等，落实监测、研判分析等措施，针对治安案事件高发部位、区域进行强力打击整治，持续扩大打击效能，确保打深打透。一批隐蔽性强、防控难度大的突出治安问题得到有效整治。</w:t>
      </w:r>
    </w:p>
    <w:p w14:paraId="3773C9E2">
      <w:pPr>
        <w:keepNext w:val="0"/>
        <w:keepLines w:val="0"/>
        <w:pageBreakBefore w:val="0"/>
        <w:widowControl w:val="0"/>
        <w:numPr>
          <w:ilvl w:val="0"/>
          <w:numId w:val="0"/>
        </w:numPr>
        <w:kinsoku/>
        <w:wordWrap/>
        <w:overflowPunct/>
        <w:topLinePunct w:val="0"/>
        <w:bidi w:val="0"/>
        <w:adjustRightInd/>
        <w:snapToGrid/>
        <w:spacing w:line="348" w:lineRule="auto"/>
        <w:ind w:right="0" w:rightChars="0" w:firstLine="643" w:firstLineChars="200"/>
        <w:jc w:val="both"/>
        <w:textAlignment w:val="auto"/>
        <w:outlineLvl w:val="9"/>
        <w:rPr>
          <w:rFonts w:hint="eastAsia" w:ascii="Times New Roman" w:hAnsi="Times New Roman" w:eastAsia="仿宋_GB2312" w:cs="Times New Roman"/>
          <w:b w:val="0"/>
          <w:bCs w:val="0"/>
          <w:color w:val="auto"/>
          <w:sz w:val="32"/>
          <w:szCs w:val="32"/>
          <w:highlight w:val="none"/>
          <w:lang w:val="en-US" w:eastAsia="zh-CN"/>
        </w:rPr>
      </w:pPr>
      <w:r>
        <w:rPr>
          <w:rFonts w:hint="eastAsia" w:eastAsia="仿宋_GB2312" w:cs="Times New Roman"/>
          <w:b/>
          <w:bCs/>
          <w:color w:val="auto"/>
          <w:sz w:val="32"/>
          <w:szCs w:val="32"/>
          <w:highlight w:val="none"/>
          <w:lang w:val="en-US" w:eastAsia="zh-CN"/>
        </w:rPr>
        <w:t>四</w:t>
      </w:r>
      <w:r>
        <w:rPr>
          <w:rFonts w:hint="default" w:ascii="Times New Roman" w:hAnsi="Times New Roman" w:eastAsia="仿宋_GB2312" w:cs="Times New Roman"/>
          <w:b/>
          <w:bCs/>
          <w:color w:val="auto"/>
          <w:sz w:val="32"/>
          <w:szCs w:val="32"/>
          <w:highlight w:val="none"/>
          <w:lang w:val="en-US" w:eastAsia="zh-CN"/>
        </w:rPr>
        <w:t>是</w:t>
      </w:r>
      <w:r>
        <w:rPr>
          <w:rFonts w:hint="eastAsia" w:ascii="Times New Roman" w:hAnsi="Times New Roman" w:eastAsia="仿宋_GB2312" w:cs="Times New Roman"/>
          <w:b w:val="0"/>
          <w:bCs w:val="0"/>
          <w:color w:val="auto"/>
          <w:sz w:val="32"/>
          <w:szCs w:val="32"/>
          <w:highlight w:val="none"/>
          <w:lang w:val="en-US" w:eastAsia="zh-CN"/>
        </w:rPr>
        <w:t>强化督办检查。建立督查督办机制，对标上级</w:t>
      </w:r>
      <w:r>
        <w:rPr>
          <w:rFonts w:hint="eastAsia" w:eastAsia="仿宋_GB2312" w:cs="Times New Roman"/>
          <w:b w:val="0"/>
          <w:bCs w:val="0"/>
          <w:color w:val="auto"/>
          <w:sz w:val="32"/>
          <w:szCs w:val="32"/>
          <w:highlight w:val="none"/>
          <w:lang w:val="en-US" w:eastAsia="zh-CN"/>
        </w:rPr>
        <w:t>相关工作规定和要求</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通报分局</w:t>
      </w:r>
      <w:r>
        <w:rPr>
          <w:rFonts w:hint="eastAsia" w:eastAsia="仿宋_GB2312" w:cs="Times New Roman"/>
          <w:b w:val="0"/>
          <w:bCs w:val="0"/>
          <w:color w:val="auto"/>
          <w:sz w:val="32"/>
          <w:szCs w:val="32"/>
          <w:highlight w:val="none"/>
          <w:lang w:val="en-US" w:eastAsia="zh-CN"/>
        </w:rPr>
        <w:t>治安案事件打击整治</w:t>
      </w:r>
      <w:r>
        <w:rPr>
          <w:rFonts w:hint="default" w:ascii="Times New Roman" w:hAnsi="Times New Roman" w:eastAsia="仿宋_GB2312" w:cs="Times New Roman"/>
          <w:b w:val="0"/>
          <w:bCs w:val="0"/>
          <w:color w:val="auto"/>
          <w:sz w:val="32"/>
          <w:szCs w:val="32"/>
          <w:highlight w:val="none"/>
          <w:lang w:val="en-US" w:eastAsia="zh-CN"/>
        </w:rPr>
        <w:t>情况，</w:t>
      </w:r>
      <w:r>
        <w:rPr>
          <w:rFonts w:hint="eastAsia" w:ascii="Times New Roman" w:hAnsi="Times New Roman" w:eastAsia="仿宋_GB2312" w:cs="Times New Roman"/>
          <w:b w:val="0"/>
          <w:bCs w:val="0"/>
          <w:color w:val="auto"/>
          <w:sz w:val="32"/>
          <w:szCs w:val="32"/>
          <w:highlight w:val="none"/>
          <w:lang w:val="en-US" w:eastAsia="zh-CN"/>
        </w:rPr>
        <w:t>按点</w:t>
      </w:r>
      <w:r>
        <w:rPr>
          <w:rFonts w:hint="default" w:ascii="Times New Roman" w:hAnsi="Times New Roman" w:eastAsia="仿宋_GB2312" w:cs="Times New Roman"/>
          <w:b w:val="0"/>
          <w:bCs w:val="0"/>
          <w:color w:val="auto"/>
          <w:sz w:val="32"/>
          <w:szCs w:val="32"/>
          <w:highlight w:val="none"/>
          <w:lang w:val="en-US" w:eastAsia="zh-CN"/>
        </w:rPr>
        <w:t>跟进工作进展</w:t>
      </w:r>
      <w:r>
        <w:rPr>
          <w:rFonts w:hint="eastAsia" w:eastAsia="仿宋_GB2312" w:cs="Times New Roman"/>
          <w:b w:val="0"/>
          <w:bCs w:val="0"/>
          <w:color w:val="auto"/>
          <w:sz w:val="32"/>
          <w:szCs w:val="32"/>
          <w:highlight w:val="none"/>
          <w:lang w:val="en-US" w:eastAsia="zh-CN"/>
        </w:rPr>
        <w:t>，并</w:t>
      </w:r>
      <w:r>
        <w:rPr>
          <w:rFonts w:hint="eastAsia" w:ascii="Times New Roman" w:hAnsi="Times New Roman" w:eastAsia="仿宋_GB2312" w:cs="Times New Roman"/>
          <w:b w:val="0"/>
          <w:bCs w:val="0"/>
          <w:color w:val="auto"/>
          <w:sz w:val="32"/>
          <w:szCs w:val="32"/>
          <w:highlight w:val="none"/>
          <w:lang w:val="en-US" w:eastAsia="zh-CN"/>
        </w:rPr>
        <w:t>做好</w:t>
      </w:r>
      <w:r>
        <w:rPr>
          <w:rFonts w:hint="default" w:ascii="Times New Roman" w:hAnsi="Times New Roman" w:eastAsia="仿宋_GB2312" w:cs="Times New Roman"/>
          <w:b w:val="0"/>
          <w:bCs w:val="0"/>
          <w:color w:val="auto"/>
          <w:sz w:val="32"/>
          <w:szCs w:val="32"/>
          <w:highlight w:val="none"/>
          <w:lang w:val="en-US" w:eastAsia="zh-CN"/>
        </w:rPr>
        <w:t>常态监督、靠前督办，加大检查和</w:t>
      </w:r>
      <w:r>
        <w:rPr>
          <w:rFonts w:hint="eastAsia" w:eastAsia="仿宋_GB2312" w:cs="Times New Roman"/>
          <w:b w:val="0"/>
          <w:bCs w:val="0"/>
          <w:color w:val="auto"/>
          <w:sz w:val="32"/>
          <w:szCs w:val="32"/>
          <w:highlight w:val="none"/>
          <w:lang w:val="en-US" w:eastAsia="zh-CN"/>
        </w:rPr>
        <w:t>监督</w:t>
      </w:r>
      <w:r>
        <w:rPr>
          <w:rFonts w:hint="default" w:ascii="Times New Roman" w:hAnsi="Times New Roman" w:eastAsia="仿宋_GB2312" w:cs="Times New Roman"/>
          <w:b w:val="0"/>
          <w:bCs w:val="0"/>
          <w:color w:val="auto"/>
          <w:sz w:val="32"/>
          <w:szCs w:val="32"/>
          <w:highlight w:val="none"/>
          <w:lang w:val="en-US" w:eastAsia="zh-CN"/>
        </w:rPr>
        <w:t>力度</w:t>
      </w:r>
      <w:r>
        <w:rPr>
          <w:rFonts w:hint="eastAsia" w:ascii="Times New Roman" w:hAnsi="Times New Roman" w:eastAsia="仿宋_GB2312" w:cs="Times New Roman"/>
          <w:b w:val="0"/>
          <w:bCs w:val="0"/>
          <w:color w:val="auto"/>
          <w:sz w:val="32"/>
          <w:szCs w:val="32"/>
          <w:highlight w:val="none"/>
          <w:lang w:val="en-US" w:eastAsia="zh-CN"/>
        </w:rPr>
        <w:t>。</w:t>
      </w:r>
    </w:p>
    <w:p w14:paraId="1C591A91">
      <w:pPr>
        <w:widowControl w:val="0"/>
        <w:numPr>
          <w:ilvl w:val="0"/>
          <w:numId w:val="0"/>
        </w:numPr>
        <w:snapToGrid/>
        <w:spacing w:line="348" w:lineRule="auto"/>
        <w:ind w:left="0" w:leftChars="0" w:firstLine="643" w:firstLineChars="200"/>
        <w:textAlignment w:val="auto"/>
        <w:outlineLvl w:val="9"/>
        <w:rPr>
          <w:rFonts w:hint="default" w:ascii="Times New Roman" w:hAnsi="Times New Roman" w:eastAsia="宋体" w:cs="Times New Roman"/>
          <w:b w:val="0"/>
          <w:bCs w:val="0"/>
          <w:spacing w:val="6"/>
          <w:sz w:val="21"/>
          <w:szCs w:val="24"/>
          <w:highlight w:val="none"/>
          <w:lang w:val="en-US" w:eastAsia="zh-CN"/>
        </w:rPr>
      </w:pPr>
      <w:r>
        <w:rPr>
          <w:rFonts w:hint="eastAsia" w:eastAsia="仿宋_GB2312" w:cs="Times New Roman"/>
          <w:b/>
          <w:bCs/>
          <w:color w:val="auto"/>
          <w:sz w:val="32"/>
          <w:szCs w:val="32"/>
          <w:highlight w:val="none"/>
          <w:lang w:val="en-US" w:eastAsia="zh-CN"/>
        </w:rPr>
        <w:t>五</w:t>
      </w:r>
      <w:r>
        <w:rPr>
          <w:rFonts w:hint="eastAsia" w:ascii="Times New Roman" w:hAnsi="Times New Roman" w:eastAsia="仿宋_GB2312" w:cs="Times New Roman"/>
          <w:b/>
          <w:bCs/>
          <w:color w:val="auto"/>
          <w:sz w:val="32"/>
          <w:szCs w:val="32"/>
          <w:highlight w:val="none"/>
          <w:lang w:val="en-US" w:eastAsia="zh-CN"/>
        </w:rPr>
        <w:t>是</w:t>
      </w:r>
      <w:r>
        <w:rPr>
          <w:rFonts w:hint="eastAsia" w:ascii="Times New Roman" w:hAnsi="Times New Roman" w:eastAsia="仿宋_GB2312" w:cs="Times New Roman"/>
          <w:b w:val="0"/>
          <w:bCs w:val="0"/>
          <w:color w:val="auto"/>
          <w:sz w:val="32"/>
          <w:szCs w:val="32"/>
          <w:highlight w:val="none"/>
          <w:lang w:val="en-US" w:eastAsia="zh-CN"/>
        </w:rPr>
        <w:t>强化场所管控</w:t>
      </w:r>
      <w:r>
        <w:rPr>
          <w:rFonts w:hint="eastAsia"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定期组织对辖区重点</w:t>
      </w:r>
      <w:r>
        <w:rPr>
          <w:rFonts w:hint="default" w:ascii="Times New Roman" w:hAnsi="Times New Roman" w:eastAsia="仿宋_GB2312" w:cs="Times New Roman"/>
          <w:b w:val="0"/>
          <w:bCs w:val="0"/>
          <w:color w:val="auto"/>
          <w:sz w:val="32"/>
          <w:szCs w:val="32"/>
          <w:highlight w:val="none"/>
          <w:lang w:val="en-US" w:eastAsia="zh-CN"/>
        </w:rPr>
        <w:t>场所</w:t>
      </w:r>
      <w:r>
        <w:rPr>
          <w:rFonts w:hint="eastAsia" w:ascii="Times New Roman" w:hAnsi="Times New Roman" w:eastAsia="仿宋_GB2312" w:cs="Times New Roman"/>
          <w:b w:val="0"/>
          <w:bCs w:val="0"/>
          <w:color w:val="auto"/>
          <w:sz w:val="32"/>
          <w:szCs w:val="32"/>
          <w:highlight w:val="none"/>
          <w:lang w:val="en-US" w:eastAsia="zh-CN"/>
        </w:rPr>
        <w:t>进行集中清查，压实出租屋管理“</w:t>
      </w:r>
      <w:r>
        <w:rPr>
          <w:rFonts w:hint="eastAsia" w:eastAsia="仿宋_GB2312" w:cs="Times New Roman"/>
          <w:b w:val="0"/>
          <w:bCs w:val="0"/>
          <w:color w:val="auto"/>
          <w:sz w:val="32"/>
          <w:szCs w:val="32"/>
          <w:highlight w:val="none"/>
          <w:lang w:val="en-US" w:eastAsia="zh-CN"/>
        </w:rPr>
        <w:t>五</w:t>
      </w:r>
      <w:r>
        <w:rPr>
          <w:rFonts w:hint="eastAsia" w:ascii="Times New Roman" w:hAnsi="Times New Roman" w:eastAsia="仿宋_GB2312" w:cs="Times New Roman"/>
          <w:b w:val="0"/>
          <w:bCs w:val="0"/>
          <w:color w:val="auto"/>
          <w:sz w:val="32"/>
          <w:szCs w:val="32"/>
          <w:highlight w:val="none"/>
          <w:lang w:val="en-US" w:eastAsia="zh-CN"/>
        </w:rPr>
        <w:t>必须”措施</w:t>
      </w:r>
      <w:r>
        <w:rPr>
          <w:rFonts w:hint="eastAsia" w:eastAsia="仿宋_GB2312" w:cs="Times New Roman"/>
          <w:b w:val="0"/>
          <w:bCs w:val="0"/>
          <w:color w:val="auto"/>
          <w:sz w:val="32"/>
          <w:szCs w:val="32"/>
          <w:highlight w:val="none"/>
          <w:lang w:val="en-US" w:eastAsia="zh-CN"/>
        </w:rPr>
        <w:t>，做好检查和防范工作。</w:t>
      </w:r>
    </w:p>
    <w:p w14:paraId="5BB74335">
      <w:pPr>
        <w:widowControl w:val="0"/>
        <w:numPr>
          <w:ilvl w:val="0"/>
          <w:numId w:val="0"/>
        </w:numPr>
        <w:wordWrap/>
        <w:adjustRightInd/>
        <w:snapToGrid w:val="0"/>
        <w:spacing w:line="348" w:lineRule="auto"/>
        <w:ind w:left="0" w:right="0" w:firstLine="667" w:firstLineChars="20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（11）全面加强出租屋治理。</w:t>
      </w:r>
    </w:p>
    <w:p w14:paraId="54AE0B52">
      <w:pPr>
        <w:widowControl w:val="0"/>
        <w:numPr>
          <w:ilvl w:val="-1"/>
          <w:numId w:val="0"/>
        </w:numPr>
        <w:wordWrap/>
        <w:adjustRightInd/>
        <w:snapToGrid/>
        <w:spacing w:line="348" w:lineRule="auto"/>
        <w:ind w:left="0" w:right="0" w:firstLine="641" w:firstLineChars="0"/>
        <w:jc w:val="both"/>
        <w:textAlignment w:val="auto"/>
        <w:outlineLvl w:val="9"/>
        <w:rPr>
          <w:rFonts w:hint="eastAsia" w:eastAsia="仿宋_GB2312" w:cs="Times New Roman"/>
          <w:b w:val="0"/>
          <w:bCs w:val="0"/>
          <w:color w:val="auto"/>
          <w:spacing w:val="6"/>
          <w:sz w:val="32"/>
          <w:szCs w:val="32"/>
          <w:highlight w:val="yellow"/>
          <w:lang w:val="en-US" w:eastAsia="zh-CN"/>
        </w:rPr>
      </w:pPr>
      <w:r>
        <w:rPr>
          <w:rFonts w:hint="eastAsia" w:ascii="Times New Roman" w:hAnsi="Times New Roman" w:eastAsia="仿宋_GB2312" w:cs="Times New Roman"/>
          <w:b/>
          <w:bCs/>
          <w:color w:val="auto"/>
          <w:spacing w:val="6"/>
          <w:sz w:val="32"/>
          <w:szCs w:val="32"/>
          <w:highlight w:val="none"/>
          <w:lang w:val="en-US" w:eastAsia="zh-CN"/>
        </w:rPr>
        <w:t>一是</w:t>
      </w:r>
      <w:r>
        <w:rPr>
          <w:rFonts w:hint="eastAsia" w:ascii="Times New Roman" w:hAnsi="Times New Roman" w:eastAsia="仿宋_GB2312" w:cs="Times New Roman"/>
          <w:b w:val="0"/>
          <w:bCs w:val="0"/>
          <w:color w:val="auto"/>
          <w:spacing w:val="6"/>
          <w:sz w:val="32"/>
          <w:szCs w:val="32"/>
          <w:highlight w:val="none"/>
          <w:lang w:val="en-US" w:eastAsia="zh-CN"/>
        </w:rPr>
        <w:t>强化出租屋管理</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明确出租屋管理工作要求，做好出租屋人员住宿登记</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登记人员出入情况以及张贴“五必须”海报，</w:t>
      </w:r>
      <w:r>
        <w:rPr>
          <w:rFonts w:hint="eastAsia" w:eastAsia="仿宋_GB2312" w:cs="Times New Roman"/>
          <w:b w:val="0"/>
          <w:bCs w:val="0"/>
          <w:color w:val="auto"/>
          <w:spacing w:val="6"/>
          <w:sz w:val="32"/>
          <w:szCs w:val="32"/>
          <w:highlight w:val="none"/>
          <w:lang w:val="en-US" w:eastAsia="zh-CN"/>
        </w:rPr>
        <w:t>依法依规</w:t>
      </w:r>
      <w:r>
        <w:rPr>
          <w:rFonts w:hint="eastAsia" w:ascii="Times New Roman" w:hAnsi="Times New Roman" w:eastAsia="仿宋_GB2312" w:cs="Times New Roman"/>
          <w:b w:val="0"/>
          <w:bCs w:val="0"/>
          <w:color w:val="auto"/>
          <w:spacing w:val="6"/>
          <w:sz w:val="32"/>
          <w:szCs w:val="32"/>
          <w:highlight w:val="none"/>
          <w:lang w:val="en-US" w:eastAsia="zh-CN"/>
        </w:rPr>
        <w:t>对不如实登记、</w:t>
      </w:r>
      <w:r>
        <w:rPr>
          <w:rFonts w:hint="eastAsia" w:eastAsia="仿宋_GB2312" w:cs="Times New Roman"/>
          <w:b w:val="0"/>
          <w:bCs w:val="0"/>
          <w:color w:val="auto"/>
          <w:spacing w:val="6"/>
          <w:sz w:val="32"/>
          <w:szCs w:val="32"/>
          <w:highlight w:val="none"/>
          <w:lang w:val="en-US" w:eastAsia="zh-CN"/>
        </w:rPr>
        <w:t>未</w:t>
      </w:r>
      <w:r>
        <w:rPr>
          <w:rFonts w:hint="eastAsia" w:ascii="Times New Roman" w:hAnsi="Times New Roman" w:eastAsia="仿宋_GB2312" w:cs="Times New Roman"/>
          <w:b w:val="0"/>
          <w:bCs w:val="0"/>
          <w:color w:val="auto"/>
          <w:spacing w:val="6"/>
          <w:sz w:val="32"/>
          <w:szCs w:val="32"/>
          <w:highlight w:val="none"/>
          <w:lang w:val="en-US" w:eastAsia="zh-CN"/>
        </w:rPr>
        <w:t>落实“五必须”的场所</w:t>
      </w:r>
      <w:r>
        <w:rPr>
          <w:rFonts w:hint="eastAsia" w:eastAsia="仿宋_GB2312" w:cs="Times New Roman"/>
          <w:b w:val="0"/>
          <w:bCs w:val="0"/>
          <w:color w:val="auto"/>
          <w:spacing w:val="6"/>
          <w:sz w:val="32"/>
          <w:szCs w:val="32"/>
          <w:highlight w:val="none"/>
          <w:lang w:val="en-US" w:eastAsia="zh-CN"/>
        </w:rPr>
        <w:t>作出</w:t>
      </w:r>
      <w:r>
        <w:rPr>
          <w:rFonts w:hint="eastAsia" w:ascii="Times New Roman" w:hAnsi="Times New Roman" w:eastAsia="仿宋_GB2312" w:cs="Times New Roman"/>
          <w:b w:val="0"/>
          <w:bCs w:val="0"/>
          <w:color w:val="auto"/>
          <w:spacing w:val="6"/>
          <w:sz w:val="32"/>
          <w:szCs w:val="32"/>
          <w:highlight w:val="none"/>
          <w:lang w:val="en-US" w:eastAsia="zh-CN"/>
        </w:rPr>
        <w:t>处罚</w:t>
      </w:r>
      <w:r>
        <w:rPr>
          <w:rFonts w:hint="eastAsia" w:ascii="Times New Roman" w:hAnsi="Times New Roman" w:eastAsia="仿宋_GB2312" w:cs="Times New Roman"/>
          <w:b w:val="0"/>
          <w:bCs w:val="0"/>
          <w:color w:val="auto"/>
          <w:sz w:val="32"/>
          <w:szCs w:val="32"/>
          <w:highlight w:val="none"/>
          <w:lang w:val="en-US" w:eastAsia="zh-CN"/>
        </w:rPr>
        <w:t>。</w:t>
      </w:r>
      <w:r>
        <w:rPr>
          <w:rFonts w:hint="eastAsia" w:eastAsia="仿宋_GB2312" w:cs="Times New Roman"/>
          <w:b w:val="0"/>
          <w:bCs w:val="0"/>
          <w:color w:val="auto"/>
          <w:spacing w:val="6"/>
          <w:sz w:val="32"/>
          <w:szCs w:val="32"/>
          <w:highlight w:val="none"/>
          <w:lang w:val="en-US" w:eastAsia="zh-CN"/>
        </w:rPr>
        <w:t>同时，</w:t>
      </w:r>
      <w:r>
        <w:rPr>
          <w:rFonts w:hint="eastAsia" w:ascii="Times New Roman" w:hAnsi="Times New Roman" w:eastAsia="仿宋_GB2312" w:cs="Times New Roman"/>
          <w:b w:val="0"/>
          <w:bCs w:val="0"/>
          <w:color w:val="auto"/>
          <w:spacing w:val="6"/>
          <w:sz w:val="32"/>
          <w:szCs w:val="32"/>
          <w:highlight w:val="none"/>
          <w:lang w:val="en-US" w:eastAsia="zh-CN"/>
        </w:rPr>
        <w:t>优化日常检查方式，结合社区基础工作，</w:t>
      </w:r>
      <w:r>
        <w:rPr>
          <w:rFonts w:hint="eastAsia" w:eastAsia="仿宋_GB2312" w:cs="Times New Roman"/>
          <w:b w:val="0"/>
          <w:bCs w:val="0"/>
          <w:color w:val="auto"/>
          <w:spacing w:val="6"/>
          <w:sz w:val="32"/>
          <w:szCs w:val="32"/>
          <w:highlight w:val="none"/>
          <w:lang w:val="en-US" w:eastAsia="zh-CN"/>
        </w:rPr>
        <w:t>组织</w:t>
      </w:r>
      <w:r>
        <w:rPr>
          <w:rFonts w:hint="eastAsia" w:ascii="Times New Roman" w:hAnsi="Times New Roman" w:eastAsia="仿宋_GB2312" w:cs="Times New Roman"/>
          <w:b w:val="0"/>
          <w:bCs w:val="0"/>
          <w:color w:val="auto"/>
          <w:spacing w:val="6"/>
          <w:sz w:val="32"/>
          <w:szCs w:val="32"/>
          <w:highlight w:val="none"/>
          <w:lang w:val="en-US" w:eastAsia="zh-CN"/>
        </w:rPr>
        <w:t>开展出租屋排查登记，进一步促进出租屋全面规范登记备案</w:t>
      </w:r>
      <w:r>
        <w:rPr>
          <w:rFonts w:hint="eastAsia" w:eastAsia="仿宋_GB2312" w:cs="Times New Roman"/>
          <w:b w:val="0"/>
          <w:bCs w:val="0"/>
          <w:color w:val="auto"/>
          <w:sz w:val="32"/>
          <w:szCs w:val="32"/>
          <w:highlight w:val="none"/>
          <w:lang w:val="en-US" w:eastAsia="zh-CN"/>
        </w:rPr>
        <w:t>。共整改出租屋各类安全隐患131处，</w:t>
      </w:r>
      <w:r>
        <w:rPr>
          <w:rFonts w:hint="eastAsia" w:ascii="Times New Roman" w:hAnsi="Times New Roman" w:eastAsia="仿宋_GB2312" w:cs="Times New Roman"/>
          <w:b w:val="0"/>
          <w:bCs w:val="0"/>
          <w:color w:val="auto"/>
          <w:sz w:val="32"/>
          <w:szCs w:val="32"/>
          <w:highlight w:val="none"/>
          <w:lang w:val="en-US" w:eastAsia="zh-CN"/>
        </w:rPr>
        <w:t>责令整改57间</w:t>
      </w:r>
      <w:r>
        <w:rPr>
          <w:rFonts w:hint="eastAsia" w:eastAsia="仿宋_GB2312" w:cs="Times New Roman"/>
          <w:b w:val="0"/>
          <w:bCs w:val="0"/>
          <w:color w:val="auto"/>
          <w:sz w:val="32"/>
          <w:szCs w:val="32"/>
          <w:highlight w:val="none"/>
          <w:lang w:val="en-US" w:eastAsia="zh-CN"/>
        </w:rPr>
        <w:t>。</w:t>
      </w:r>
    </w:p>
    <w:p w14:paraId="6D2E7EAC">
      <w:pPr>
        <w:widowControl w:val="0"/>
        <w:numPr>
          <w:ilvl w:val="0"/>
          <w:numId w:val="0"/>
        </w:numPr>
        <w:wordWrap/>
        <w:adjustRightInd/>
        <w:snapToGrid w:val="0"/>
        <w:spacing w:line="348" w:lineRule="auto"/>
        <w:ind w:left="0" w:right="0" w:firstLine="667" w:firstLineChars="200"/>
        <w:jc w:val="both"/>
        <w:textAlignment w:val="auto"/>
        <w:outlineLvl w:val="9"/>
        <w:rPr>
          <w:rFonts w:hint="eastAsia"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二</w:t>
      </w:r>
      <w:r>
        <w:rPr>
          <w:rFonts w:hint="eastAsia" w:ascii="Times New Roman" w:hAnsi="Times New Roman" w:eastAsia="仿宋_GB2312" w:cs="Times New Roman"/>
          <w:b/>
          <w:bCs/>
          <w:color w:val="auto"/>
          <w:spacing w:val="6"/>
          <w:sz w:val="32"/>
          <w:szCs w:val="32"/>
          <w:highlight w:val="none"/>
          <w:lang w:val="en-US" w:eastAsia="zh-CN"/>
        </w:rPr>
        <w:t>是</w:t>
      </w:r>
      <w:r>
        <w:rPr>
          <w:rFonts w:hint="eastAsia" w:eastAsia="仿宋_GB2312" w:cs="Times New Roman"/>
          <w:b w:val="0"/>
          <w:bCs w:val="0"/>
          <w:color w:val="auto"/>
          <w:spacing w:val="6"/>
          <w:sz w:val="32"/>
          <w:szCs w:val="32"/>
          <w:highlight w:val="none"/>
          <w:lang w:val="en-US" w:eastAsia="zh-CN"/>
        </w:rPr>
        <w:t>落实监督</w:t>
      </w:r>
      <w:r>
        <w:rPr>
          <w:rFonts w:hint="eastAsia" w:ascii="Times New Roman" w:hAnsi="Times New Roman" w:eastAsia="仿宋_GB2312" w:cs="Times New Roman"/>
          <w:b w:val="0"/>
          <w:bCs w:val="0"/>
          <w:color w:val="auto"/>
          <w:spacing w:val="6"/>
          <w:sz w:val="32"/>
          <w:szCs w:val="32"/>
          <w:highlight w:val="none"/>
          <w:lang w:val="en-US" w:eastAsia="zh-CN"/>
        </w:rPr>
        <w:t>检查</w:t>
      </w:r>
      <w:r>
        <w:rPr>
          <w:rFonts w:hint="eastAsia" w:eastAsia="仿宋_GB2312" w:cs="Times New Roman"/>
          <w:b w:val="0"/>
          <w:bCs w:val="0"/>
          <w:color w:val="auto"/>
          <w:spacing w:val="6"/>
          <w:sz w:val="32"/>
          <w:szCs w:val="32"/>
          <w:highlight w:val="none"/>
          <w:lang w:val="en-US" w:eastAsia="zh-CN"/>
        </w:rPr>
        <w:t>和考评。</w:t>
      </w:r>
      <w:r>
        <w:rPr>
          <w:rFonts w:hint="eastAsia" w:ascii="Times New Roman" w:hAnsi="Times New Roman" w:eastAsia="仿宋_GB2312" w:cs="Times New Roman"/>
          <w:b w:val="0"/>
          <w:bCs w:val="0"/>
          <w:color w:val="auto"/>
          <w:spacing w:val="6"/>
          <w:sz w:val="32"/>
          <w:szCs w:val="32"/>
          <w:highlight w:val="none"/>
          <w:lang w:val="en-US" w:eastAsia="zh-CN"/>
        </w:rPr>
        <w:t>对辖区出租屋管理情况进行分析汇总，</w:t>
      </w:r>
      <w:r>
        <w:rPr>
          <w:rFonts w:hint="eastAsia" w:eastAsia="仿宋_GB2312" w:cs="Times New Roman"/>
          <w:b w:val="0"/>
          <w:bCs w:val="0"/>
          <w:color w:val="auto"/>
          <w:spacing w:val="6"/>
          <w:sz w:val="32"/>
          <w:szCs w:val="32"/>
          <w:highlight w:val="none"/>
          <w:lang w:val="en-US" w:eastAsia="zh-CN"/>
        </w:rPr>
        <w:t>定期</w:t>
      </w:r>
      <w:r>
        <w:rPr>
          <w:rFonts w:hint="eastAsia" w:ascii="Times New Roman" w:hAnsi="Times New Roman" w:eastAsia="仿宋_GB2312" w:cs="Times New Roman"/>
          <w:b w:val="0"/>
          <w:bCs w:val="0"/>
          <w:color w:val="auto"/>
          <w:spacing w:val="6"/>
          <w:sz w:val="32"/>
          <w:szCs w:val="32"/>
          <w:highlight w:val="none"/>
          <w:lang w:val="en-US" w:eastAsia="zh-CN"/>
        </w:rPr>
        <w:t>组织召开出租屋工作会议，对出租</w:t>
      </w:r>
      <w:r>
        <w:rPr>
          <w:rFonts w:hint="eastAsia" w:eastAsia="仿宋_GB2312" w:cs="Times New Roman"/>
          <w:b w:val="0"/>
          <w:bCs w:val="0"/>
          <w:color w:val="auto"/>
          <w:spacing w:val="6"/>
          <w:sz w:val="32"/>
          <w:szCs w:val="32"/>
          <w:highlight w:val="none"/>
          <w:lang w:val="en-US" w:eastAsia="zh-CN"/>
        </w:rPr>
        <w:t>屋</w:t>
      </w:r>
      <w:r>
        <w:rPr>
          <w:rFonts w:hint="eastAsia" w:ascii="Times New Roman" w:hAnsi="Times New Roman" w:eastAsia="仿宋_GB2312" w:cs="Times New Roman"/>
          <w:b w:val="0"/>
          <w:bCs w:val="0"/>
          <w:color w:val="auto"/>
          <w:spacing w:val="6"/>
          <w:sz w:val="32"/>
          <w:szCs w:val="32"/>
          <w:highlight w:val="none"/>
          <w:lang w:val="en-US" w:eastAsia="zh-CN"/>
        </w:rPr>
        <w:t>做好</w:t>
      </w:r>
      <w:r>
        <w:rPr>
          <w:rFonts w:hint="eastAsia" w:eastAsia="仿宋_GB2312" w:cs="Times New Roman"/>
          <w:b w:val="0"/>
          <w:bCs w:val="0"/>
          <w:color w:val="auto"/>
          <w:spacing w:val="6"/>
          <w:sz w:val="32"/>
          <w:szCs w:val="32"/>
          <w:highlight w:val="none"/>
          <w:lang w:val="en-US" w:eastAsia="zh-CN"/>
        </w:rPr>
        <w:t>监督</w:t>
      </w:r>
      <w:r>
        <w:rPr>
          <w:rFonts w:hint="eastAsia" w:ascii="Times New Roman" w:hAnsi="Times New Roman" w:eastAsia="仿宋_GB2312" w:cs="Times New Roman"/>
          <w:b w:val="0"/>
          <w:bCs w:val="0"/>
          <w:color w:val="auto"/>
          <w:spacing w:val="6"/>
          <w:sz w:val="32"/>
          <w:szCs w:val="32"/>
          <w:highlight w:val="none"/>
          <w:lang w:val="en-US" w:eastAsia="zh-CN"/>
        </w:rPr>
        <w:t>管理，</w:t>
      </w:r>
      <w:r>
        <w:rPr>
          <w:rFonts w:hint="eastAsia" w:eastAsia="仿宋_GB2312" w:cs="Times New Roman"/>
          <w:b w:val="0"/>
          <w:bCs w:val="0"/>
          <w:color w:val="auto"/>
          <w:spacing w:val="6"/>
          <w:sz w:val="32"/>
          <w:szCs w:val="32"/>
          <w:highlight w:val="none"/>
          <w:lang w:val="en-US" w:eastAsia="zh-CN"/>
        </w:rPr>
        <w:t>落实摸排清查</w:t>
      </w:r>
      <w:r>
        <w:rPr>
          <w:rFonts w:hint="eastAsia" w:ascii="Times New Roman" w:hAnsi="Times New Roman" w:eastAsia="仿宋_GB2312" w:cs="Times New Roman"/>
          <w:b w:val="0"/>
          <w:bCs w:val="0"/>
          <w:color w:val="auto"/>
          <w:spacing w:val="6"/>
          <w:sz w:val="32"/>
          <w:szCs w:val="32"/>
          <w:highlight w:val="none"/>
          <w:lang w:val="en-US" w:eastAsia="zh-CN"/>
        </w:rPr>
        <w:t>工作</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及时发现问题，</w:t>
      </w:r>
      <w:r>
        <w:rPr>
          <w:rFonts w:hint="eastAsia" w:eastAsia="仿宋_GB2312" w:cs="Times New Roman"/>
          <w:b w:val="0"/>
          <w:bCs w:val="0"/>
          <w:color w:val="auto"/>
          <w:spacing w:val="6"/>
          <w:sz w:val="32"/>
          <w:szCs w:val="32"/>
          <w:highlight w:val="none"/>
          <w:lang w:val="en-US" w:eastAsia="zh-CN"/>
        </w:rPr>
        <w:t>落实做好问题处置</w:t>
      </w:r>
      <w:r>
        <w:rPr>
          <w:rFonts w:hint="eastAsia" w:ascii="Times New Roman" w:hAnsi="Times New Roman" w:eastAsia="仿宋_GB2312" w:cs="Times New Roman"/>
          <w:b w:val="0"/>
          <w:bCs w:val="0"/>
          <w:color w:val="auto"/>
          <w:spacing w:val="6"/>
          <w:sz w:val="32"/>
          <w:szCs w:val="32"/>
          <w:highlight w:val="none"/>
          <w:lang w:val="en-US" w:eastAsia="zh-CN"/>
        </w:rPr>
        <w:t>。</w:t>
      </w:r>
      <w:r>
        <w:rPr>
          <w:rFonts w:hint="eastAsia" w:eastAsia="仿宋_GB2312" w:cs="Times New Roman"/>
          <w:b w:val="0"/>
          <w:bCs w:val="0"/>
          <w:color w:val="auto"/>
          <w:spacing w:val="6"/>
          <w:sz w:val="32"/>
          <w:szCs w:val="32"/>
          <w:highlight w:val="none"/>
          <w:lang w:val="en-US" w:eastAsia="zh-CN"/>
        </w:rPr>
        <w:t>通报检查</w:t>
      </w:r>
      <w:r>
        <w:rPr>
          <w:rFonts w:hint="eastAsia" w:ascii="Times New Roman" w:hAnsi="Times New Roman" w:eastAsia="仿宋_GB2312" w:cs="Times New Roman"/>
          <w:b w:val="0"/>
          <w:bCs w:val="0"/>
          <w:color w:val="auto"/>
          <w:spacing w:val="6"/>
          <w:sz w:val="32"/>
          <w:szCs w:val="32"/>
          <w:highlight w:val="none"/>
          <w:lang w:val="en-US" w:eastAsia="zh-CN"/>
        </w:rPr>
        <w:t>发现出租屋</w:t>
      </w:r>
      <w:r>
        <w:rPr>
          <w:rFonts w:hint="eastAsia" w:eastAsia="仿宋_GB2312" w:cs="Times New Roman"/>
          <w:b w:val="0"/>
          <w:bCs w:val="0"/>
          <w:color w:val="auto"/>
          <w:spacing w:val="6"/>
          <w:sz w:val="32"/>
          <w:szCs w:val="32"/>
          <w:highlight w:val="none"/>
          <w:lang w:val="en-US" w:eastAsia="zh-CN"/>
        </w:rPr>
        <w:t>的</w:t>
      </w:r>
      <w:r>
        <w:rPr>
          <w:rFonts w:hint="eastAsia" w:ascii="Times New Roman" w:hAnsi="Times New Roman" w:eastAsia="仿宋_GB2312" w:cs="Times New Roman"/>
          <w:b w:val="0"/>
          <w:bCs w:val="0"/>
          <w:color w:val="auto"/>
          <w:spacing w:val="6"/>
          <w:sz w:val="32"/>
          <w:szCs w:val="32"/>
          <w:highlight w:val="none"/>
          <w:lang w:val="en-US" w:eastAsia="zh-CN"/>
        </w:rPr>
        <w:t>治安、消防隐患，责令限期整治，消除隐患苗头</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主动抄告政府相关部门，有效衔接工作环节，确保安全隐患问题全面彻底解决</w:t>
      </w:r>
      <w:r>
        <w:rPr>
          <w:rFonts w:hint="eastAsia" w:eastAsia="仿宋_GB2312" w:cs="Times New Roman"/>
          <w:b w:val="0"/>
          <w:bCs w:val="0"/>
          <w:color w:val="auto"/>
          <w:spacing w:val="6"/>
          <w:sz w:val="32"/>
          <w:szCs w:val="32"/>
          <w:highlight w:val="none"/>
          <w:lang w:val="en-US" w:eastAsia="zh-CN"/>
        </w:rPr>
        <w:t>。</w:t>
      </w:r>
    </w:p>
    <w:p w14:paraId="02E0E94F">
      <w:pPr>
        <w:widowControl w:val="0"/>
        <w:numPr>
          <w:ilvl w:val="0"/>
          <w:numId w:val="0"/>
        </w:numPr>
        <w:wordWrap/>
        <w:adjustRightInd/>
        <w:snapToGrid w:val="0"/>
        <w:spacing w:line="348" w:lineRule="auto"/>
        <w:ind w:left="0" w:right="0" w:firstLine="667" w:firstLineChars="200"/>
        <w:jc w:val="both"/>
        <w:textAlignment w:val="auto"/>
        <w:outlineLvl w:val="9"/>
        <w:rPr>
          <w:rFonts w:hint="eastAsia" w:ascii="仿宋_GB2312" w:hAnsi="仿宋_GB2312" w:eastAsia="仿宋_GB2312" w:cs="仿宋_GB2312"/>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三</w:t>
      </w:r>
      <w:r>
        <w:rPr>
          <w:rFonts w:hint="eastAsia" w:ascii="Times New Roman" w:hAnsi="Times New Roman" w:eastAsia="仿宋_GB2312" w:cs="Times New Roman"/>
          <w:b/>
          <w:bCs/>
          <w:color w:val="auto"/>
          <w:spacing w:val="6"/>
          <w:sz w:val="32"/>
          <w:szCs w:val="32"/>
          <w:highlight w:val="none"/>
          <w:lang w:val="en-US" w:eastAsia="zh-CN"/>
        </w:rPr>
        <w:t>是</w:t>
      </w:r>
      <w:r>
        <w:rPr>
          <w:rFonts w:hint="eastAsia" w:ascii="Times New Roman" w:hAnsi="Times New Roman" w:eastAsia="仿宋_GB2312" w:cs="Times New Roman"/>
          <w:b w:val="0"/>
          <w:bCs w:val="0"/>
          <w:color w:val="auto"/>
          <w:spacing w:val="6"/>
          <w:sz w:val="32"/>
          <w:szCs w:val="32"/>
          <w:highlight w:val="none"/>
          <w:lang w:val="en-US" w:eastAsia="zh-CN"/>
        </w:rPr>
        <w:t>强化隐患整治倒查。由派出所领导牵头组织日常检查工作，重点围绕出租屋登记、安全隐患排查、整改应对措施等，</w:t>
      </w:r>
      <w:r>
        <w:rPr>
          <w:rFonts w:hint="eastAsia" w:ascii="仿宋_GB2312" w:hAnsi="仿宋_GB2312" w:eastAsia="仿宋_GB2312" w:cs="仿宋_GB2312"/>
          <w:b w:val="0"/>
          <w:bCs w:val="0"/>
          <w:color w:val="auto"/>
          <w:spacing w:val="6"/>
          <w:sz w:val="32"/>
          <w:szCs w:val="32"/>
          <w:highlight w:val="none"/>
          <w:lang w:val="en-US" w:eastAsia="zh-CN"/>
        </w:rPr>
        <w:t>结</w:t>
      </w:r>
      <w:r>
        <w:rPr>
          <w:rFonts w:hint="eastAsia" w:ascii="仿宋_GB2312" w:hAnsi="仿宋_GB2312" w:eastAsia="仿宋_GB2312" w:cs="仿宋_GB2312"/>
          <w:b w:val="0"/>
          <w:bCs w:val="0"/>
          <w:color w:val="auto"/>
          <w:spacing w:val="6"/>
          <w:sz w:val="32"/>
          <w:szCs w:val="32"/>
          <w:highlight w:val="none"/>
        </w:rPr>
        <w:t>合</w:t>
      </w:r>
      <w:r>
        <w:rPr>
          <w:rFonts w:hint="eastAsia" w:ascii="仿宋_GB2312" w:hAnsi="仿宋_GB2312" w:eastAsia="仿宋_GB2312" w:cs="仿宋_GB2312"/>
          <w:b w:val="0"/>
          <w:bCs w:val="0"/>
          <w:color w:val="auto"/>
          <w:spacing w:val="6"/>
          <w:sz w:val="32"/>
          <w:szCs w:val="32"/>
          <w:highlight w:val="none"/>
          <w:lang w:eastAsia="zh-CN"/>
        </w:rPr>
        <w:t>专项</w:t>
      </w:r>
      <w:r>
        <w:rPr>
          <w:rFonts w:hint="eastAsia" w:ascii="仿宋_GB2312" w:hAnsi="仿宋_GB2312" w:eastAsia="仿宋_GB2312" w:cs="仿宋_GB2312"/>
          <w:b w:val="0"/>
          <w:bCs w:val="0"/>
          <w:color w:val="auto"/>
          <w:spacing w:val="6"/>
          <w:sz w:val="32"/>
          <w:szCs w:val="32"/>
          <w:highlight w:val="none"/>
        </w:rPr>
        <w:t>行动，组织对涉黄举报高发区域、地带</w:t>
      </w:r>
      <w:r>
        <w:rPr>
          <w:rFonts w:hint="eastAsia" w:ascii="仿宋_GB2312" w:hAnsi="仿宋_GB2312" w:eastAsia="仿宋_GB2312" w:cs="仿宋_GB2312"/>
          <w:b w:val="0"/>
          <w:bCs w:val="0"/>
          <w:color w:val="auto"/>
          <w:spacing w:val="6"/>
          <w:sz w:val="32"/>
          <w:szCs w:val="32"/>
          <w:highlight w:val="none"/>
          <w:lang w:eastAsia="zh-CN"/>
        </w:rPr>
        <w:t>的</w:t>
      </w:r>
      <w:r>
        <w:rPr>
          <w:rFonts w:hint="eastAsia" w:ascii="仿宋_GB2312" w:hAnsi="仿宋_GB2312" w:eastAsia="仿宋_GB2312" w:cs="仿宋_GB2312"/>
          <w:b w:val="0"/>
          <w:bCs w:val="0"/>
          <w:color w:val="auto"/>
          <w:spacing w:val="6"/>
          <w:sz w:val="32"/>
          <w:szCs w:val="32"/>
          <w:highlight w:val="none"/>
        </w:rPr>
        <w:t>出租屋进行全面清查，</w:t>
      </w:r>
      <w:r>
        <w:rPr>
          <w:rFonts w:hint="eastAsia" w:ascii="仿宋_GB2312" w:hAnsi="仿宋_GB2312" w:eastAsia="仿宋_GB2312" w:cs="仿宋_GB2312"/>
          <w:b w:val="0"/>
          <w:bCs w:val="0"/>
          <w:color w:val="auto"/>
          <w:spacing w:val="6"/>
          <w:sz w:val="32"/>
          <w:szCs w:val="32"/>
          <w:highlight w:val="none"/>
          <w:lang w:eastAsia="zh-CN"/>
        </w:rPr>
        <w:t>加强对新增出租屋的粤居码登记，定期</w:t>
      </w:r>
      <w:r>
        <w:rPr>
          <w:rFonts w:hint="eastAsia" w:ascii="仿宋_GB2312" w:hAnsi="仿宋_GB2312" w:eastAsia="仿宋_GB2312" w:cs="仿宋_GB2312"/>
          <w:b w:val="0"/>
          <w:bCs w:val="0"/>
          <w:color w:val="auto"/>
          <w:spacing w:val="6"/>
          <w:sz w:val="32"/>
          <w:szCs w:val="32"/>
          <w:highlight w:val="none"/>
        </w:rPr>
        <w:t>检查长租出租屋、日租</w:t>
      </w:r>
      <w:r>
        <w:rPr>
          <w:rFonts w:hint="eastAsia" w:ascii="仿宋_GB2312" w:hAnsi="仿宋_GB2312" w:eastAsia="仿宋_GB2312" w:cs="仿宋_GB2312"/>
          <w:b w:val="0"/>
          <w:bCs w:val="0"/>
          <w:color w:val="auto"/>
          <w:spacing w:val="6"/>
          <w:sz w:val="32"/>
          <w:szCs w:val="32"/>
          <w:highlight w:val="none"/>
          <w:lang w:eastAsia="zh-CN"/>
        </w:rPr>
        <w:t>及</w:t>
      </w:r>
      <w:r>
        <w:rPr>
          <w:rFonts w:hint="eastAsia" w:ascii="仿宋_GB2312" w:hAnsi="仿宋_GB2312" w:eastAsia="仿宋_GB2312" w:cs="仿宋_GB2312"/>
          <w:b w:val="0"/>
          <w:bCs w:val="0"/>
          <w:color w:val="auto"/>
          <w:spacing w:val="6"/>
          <w:sz w:val="32"/>
          <w:szCs w:val="32"/>
          <w:highlight w:val="none"/>
        </w:rPr>
        <w:t>时租出租屋</w:t>
      </w:r>
      <w:r>
        <w:rPr>
          <w:rFonts w:hint="eastAsia" w:ascii="仿宋_GB2312" w:hAnsi="仿宋_GB2312" w:eastAsia="仿宋_GB2312" w:cs="仿宋_GB2312"/>
          <w:b w:val="0"/>
          <w:bCs w:val="0"/>
          <w:color w:val="auto"/>
          <w:spacing w:val="6"/>
          <w:sz w:val="32"/>
          <w:szCs w:val="32"/>
          <w:highlight w:val="none"/>
          <w:lang w:eastAsia="zh-CN"/>
        </w:rPr>
        <w:t>，出租屋涉黄案件</w:t>
      </w:r>
      <w:r>
        <w:rPr>
          <w:rFonts w:hint="eastAsia" w:ascii="仿宋_GB2312" w:hAnsi="仿宋_GB2312" w:eastAsia="仿宋_GB2312" w:cs="仿宋_GB2312"/>
          <w:b w:val="0"/>
          <w:bCs w:val="0"/>
          <w:color w:val="auto"/>
          <w:spacing w:val="6"/>
          <w:sz w:val="32"/>
          <w:szCs w:val="32"/>
          <w:highlight w:val="none"/>
        </w:rPr>
        <w:t>较</w:t>
      </w:r>
      <w:r>
        <w:rPr>
          <w:rFonts w:hint="eastAsia" w:ascii="仿宋_GB2312" w:hAnsi="仿宋_GB2312" w:eastAsia="仿宋_GB2312" w:cs="仿宋_GB2312"/>
          <w:b w:val="0"/>
          <w:bCs w:val="0"/>
          <w:color w:val="auto"/>
          <w:spacing w:val="6"/>
          <w:sz w:val="32"/>
          <w:szCs w:val="32"/>
          <w:highlight w:val="none"/>
          <w:lang w:eastAsia="zh-CN"/>
        </w:rPr>
        <w:t>往</w:t>
      </w:r>
      <w:r>
        <w:rPr>
          <w:rFonts w:hint="eastAsia" w:ascii="仿宋_GB2312" w:hAnsi="仿宋_GB2312" w:eastAsia="仿宋_GB2312" w:cs="仿宋_GB2312"/>
          <w:b w:val="0"/>
          <w:bCs w:val="0"/>
          <w:color w:val="auto"/>
          <w:spacing w:val="6"/>
          <w:sz w:val="32"/>
          <w:szCs w:val="32"/>
          <w:highlight w:val="none"/>
        </w:rPr>
        <w:t>年有明显下降。</w:t>
      </w:r>
      <w:r>
        <w:rPr>
          <w:rFonts w:hint="eastAsia" w:ascii="仿宋_GB2312" w:hAnsi="仿宋_GB2312" w:eastAsia="仿宋_GB2312" w:cs="仿宋_GB2312"/>
          <w:b w:val="0"/>
          <w:bCs w:val="0"/>
          <w:color w:val="auto"/>
          <w:spacing w:val="6"/>
          <w:sz w:val="32"/>
          <w:szCs w:val="32"/>
          <w:highlight w:val="none"/>
          <w:lang w:val="en-US" w:eastAsia="zh-CN"/>
        </w:rPr>
        <w:t xml:space="preserve">  </w:t>
      </w:r>
    </w:p>
    <w:p w14:paraId="51975B4E">
      <w:pPr>
        <w:widowControl w:val="0"/>
        <w:numPr>
          <w:ilvl w:val="0"/>
          <w:numId w:val="0"/>
        </w:numPr>
        <w:wordWrap/>
        <w:adjustRightInd/>
        <w:snapToGrid w:val="0"/>
        <w:spacing w:line="240" w:lineRule="auto"/>
        <w:ind w:left="0" w:right="0" w:firstLine="667" w:firstLineChars="20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（12）加速警情快接快处。</w:t>
      </w:r>
    </w:p>
    <w:p w14:paraId="13AAF408">
      <w:pPr>
        <w:widowControl w:val="0"/>
        <w:numPr>
          <w:ilvl w:val="-1"/>
          <w:numId w:val="0"/>
        </w:numPr>
        <w:wordWrap/>
        <w:adjustRightInd/>
        <w:snapToGrid/>
        <w:spacing w:line="348" w:lineRule="auto"/>
        <w:ind w:left="0" w:right="0" w:firstLine="640" w:firstLineChars="0"/>
        <w:jc w:val="both"/>
        <w:textAlignment w:val="auto"/>
        <w:outlineLvl w:val="9"/>
        <w:rPr>
          <w:rFonts w:hint="eastAsia"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val="0"/>
          <w:bCs w:val="0"/>
          <w:color w:val="auto"/>
          <w:spacing w:val="6"/>
          <w:sz w:val="32"/>
          <w:szCs w:val="32"/>
          <w:highlight w:val="none"/>
          <w:lang w:val="en-US" w:eastAsia="zh-CN"/>
        </w:rPr>
        <w:t>实行动态巡防勤务改革</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shd w:val="clear" w:color="auto" w:fill="auto"/>
          <w:lang w:val="en-US" w:eastAsia="zh-CN"/>
        </w:rPr>
        <w:t>整合巡警、派出所接处警巡防组及交警铁骑3支街面力量，</w:t>
      </w:r>
      <w:r>
        <w:rPr>
          <w:rFonts w:hint="eastAsia" w:ascii="Times New Roman" w:hAnsi="Times New Roman" w:eastAsia="仿宋_GB2312" w:cs="Times New Roman"/>
          <w:b w:val="0"/>
          <w:bCs w:val="0"/>
          <w:color w:val="auto"/>
          <w:spacing w:val="6"/>
          <w:sz w:val="32"/>
          <w:szCs w:val="32"/>
          <w:highlight w:val="none"/>
          <w:lang w:val="en-US" w:eastAsia="zh-CN"/>
        </w:rPr>
        <w:t>组建以巡处查</w:t>
      </w:r>
      <w:r>
        <w:rPr>
          <w:rFonts w:hint="eastAsia" w:eastAsia="仿宋_GB2312" w:cs="Times New Roman"/>
          <w:b w:val="0"/>
          <w:bCs w:val="0"/>
          <w:color w:val="auto"/>
          <w:spacing w:val="6"/>
          <w:sz w:val="32"/>
          <w:szCs w:val="32"/>
          <w:highlight w:val="none"/>
          <w:lang w:val="en-US" w:eastAsia="zh-CN"/>
        </w:rPr>
        <w:t>等</w:t>
      </w:r>
      <w:r>
        <w:rPr>
          <w:rFonts w:hint="eastAsia" w:ascii="Times New Roman" w:hAnsi="Times New Roman" w:eastAsia="仿宋_GB2312" w:cs="Times New Roman"/>
          <w:b w:val="0"/>
          <w:bCs w:val="0"/>
          <w:color w:val="auto"/>
          <w:spacing w:val="6"/>
          <w:sz w:val="32"/>
          <w:szCs w:val="32"/>
          <w:highlight w:val="none"/>
          <w:lang w:val="en-US" w:eastAsia="zh-CN"/>
        </w:rPr>
        <w:t>任务为</w:t>
      </w:r>
      <w:r>
        <w:rPr>
          <w:rFonts w:hint="eastAsia" w:eastAsia="仿宋_GB2312" w:cs="Times New Roman"/>
          <w:b w:val="0"/>
          <w:bCs w:val="0"/>
          <w:color w:val="auto"/>
          <w:spacing w:val="6"/>
          <w:sz w:val="32"/>
          <w:szCs w:val="32"/>
          <w:highlight w:val="none"/>
          <w:lang w:val="en-US" w:eastAsia="zh-CN"/>
        </w:rPr>
        <w:t>重</w:t>
      </w:r>
      <w:r>
        <w:rPr>
          <w:rFonts w:hint="eastAsia" w:ascii="Times New Roman" w:hAnsi="Times New Roman" w:eastAsia="仿宋_GB2312" w:cs="Times New Roman"/>
          <w:b w:val="0"/>
          <w:bCs w:val="0"/>
          <w:color w:val="auto"/>
          <w:spacing w:val="6"/>
          <w:sz w:val="32"/>
          <w:szCs w:val="32"/>
          <w:highlight w:val="none"/>
          <w:lang w:val="en-US" w:eastAsia="zh-CN"/>
        </w:rPr>
        <w:t>心的巡防队伍</w:t>
      </w:r>
      <w:r>
        <w:rPr>
          <w:rFonts w:hint="eastAsia" w:eastAsia="仿宋_GB2312" w:cs="Times New Roman"/>
          <w:b w:val="0"/>
          <w:bCs w:val="0"/>
          <w:color w:val="auto"/>
          <w:spacing w:val="6"/>
          <w:sz w:val="32"/>
          <w:szCs w:val="32"/>
          <w:highlight w:val="none"/>
          <w:lang w:val="en-US" w:eastAsia="zh-CN"/>
        </w:rPr>
        <w:t>，同时</w:t>
      </w:r>
      <w:r>
        <w:rPr>
          <w:rFonts w:hint="eastAsia" w:ascii="Times New Roman" w:hAnsi="Times New Roman" w:eastAsia="仿宋_GB2312" w:cs="Times New Roman"/>
          <w:b w:val="0"/>
          <w:bCs w:val="0"/>
          <w:color w:val="auto"/>
          <w:spacing w:val="6"/>
          <w:sz w:val="32"/>
          <w:szCs w:val="32"/>
          <w:highlight w:val="none"/>
          <w:shd w:val="clear" w:color="auto" w:fill="auto"/>
          <w:lang w:val="en-US" w:eastAsia="zh-CN"/>
        </w:rPr>
        <w:t>统筹机关警力支援，</w:t>
      </w:r>
      <w:r>
        <w:rPr>
          <w:rFonts w:hint="eastAsia" w:ascii="Times New Roman" w:hAnsi="Times New Roman" w:eastAsia="仿宋_GB2312" w:cs="Times New Roman"/>
          <w:b w:val="0"/>
          <w:bCs w:val="0"/>
          <w:color w:val="auto"/>
          <w:spacing w:val="6"/>
          <w:sz w:val="32"/>
          <w:szCs w:val="32"/>
          <w:highlight w:val="none"/>
          <w:lang w:val="en-US" w:eastAsia="zh-CN"/>
        </w:rPr>
        <w:t>联动村（社区）、厂企和小区治安</w:t>
      </w:r>
      <w:r>
        <w:rPr>
          <w:rFonts w:hint="eastAsia" w:ascii="Times New Roman" w:hAnsi="Times New Roman" w:eastAsia="仿宋_GB2312" w:cs="Times New Roman"/>
          <w:b w:val="0"/>
          <w:bCs w:val="0"/>
          <w:color w:val="auto"/>
          <w:spacing w:val="6"/>
          <w:sz w:val="32"/>
          <w:szCs w:val="32"/>
          <w:highlight w:val="none"/>
          <w:shd w:val="clear" w:color="auto" w:fill="auto"/>
          <w:lang w:val="en-US" w:eastAsia="zh-CN"/>
        </w:rPr>
        <w:t>群防群治力量，划设</w:t>
      </w:r>
      <w:r>
        <w:rPr>
          <w:rFonts w:hint="eastAsia" w:ascii="Times New Roman" w:hAnsi="Times New Roman" w:eastAsia="仿宋_GB2312" w:cs="Times New Roman"/>
          <w:b w:val="0"/>
          <w:bCs w:val="0"/>
          <w:color w:val="auto"/>
          <w:spacing w:val="6"/>
          <w:sz w:val="32"/>
          <w:szCs w:val="32"/>
          <w:highlight w:val="none"/>
          <w:lang w:val="en-US" w:eastAsia="zh-CN"/>
        </w:rPr>
        <w:t>巡防服务点，</w:t>
      </w:r>
      <w:r>
        <w:rPr>
          <w:rFonts w:hint="eastAsia" w:eastAsia="仿宋_GB2312" w:cs="Times New Roman"/>
          <w:b w:val="0"/>
          <w:bCs w:val="0"/>
          <w:color w:val="auto"/>
          <w:spacing w:val="6"/>
          <w:sz w:val="32"/>
          <w:szCs w:val="32"/>
          <w:highlight w:val="none"/>
          <w:lang w:val="en-US" w:eastAsia="zh-CN"/>
        </w:rPr>
        <w:t>强化显性用警，</w:t>
      </w:r>
      <w:r>
        <w:rPr>
          <w:rFonts w:hint="eastAsia" w:ascii="Times New Roman" w:hAnsi="Times New Roman" w:eastAsia="仿宋_GB2312" w:cs="Times New Roman"/>
          <w:b w:val="0"/>
          <w:bCs w:val="0"/>
          <w:color w:val="auto"/>
          <w:spacing w:val="6"/>
          <w:sz w:val="32"/>
          <w:szCs w:val="32"/>
          <w:highlight w:val="none"/>
          <w:lang w:val="en-US" w:eastAsia="zh-CN"/>
        </w:rPr>
        <w:t>将街面警力向重点时段、部位倾斜，叠加开展社会面防控，</w:t>
      </w:r>
      <w:r>
        <w:rPr>
          <w:rFonts w:hint="eastAsia" w:ascii="Times New Roman" w:hAnsi="Times New Roman" w:eastAsia="仿宋_GB2312" w:cs="Times New Roman"/>
          <w:b w:val="0"/>
          <w:bCs w:val="0"/>
          <w:color w:val="auto"/>
          <w:spacing w:val="6"/>
          <w:sz w:val="32"/>
          <w:szCs w:val="32"/>
          <w:highlight w:val="none"/>
          <w:shd w:val="clear" w:color="auto" w:fill="auto"/>
          <w:lang w:val="en-US" w:eastAsia="zh-CN"/>
        </w:rPr>
        <w:t>织密动态巡防网络</w:t>
      </w:r>
      <w:r>
        <w:rPr>
          <w:rFonts w:hint="eastAsia" w:ascii="Times New Roman" w:hAnsi="Times New Roman" w:eastAsia="仿宋_GB2312" w:cs="Times New Roman"/>
          <w:b w:val="0"/>
          <w:bCs w:val="0"/>
          <w:color w:val="auto"/>
          <w:spacing w:val="6"/>
          <w:sz w:val="32"/>
          <w:szCs w:val="32"/>
          <w:highlight w:val="none"/>
          <w:lang w:val="en-US" w:eastAsia="zh-CN"/>
        </w:rPr>
        <w:t>，全面提</w:t>
      </w:r>
      <w:r>
        <w:rPr>
          <w:rFonts w:hint="eastAsia" w:eastAsia="仿宋_GB2312" w:cs="Times New Roman"/>
          <w:b w:val="0"/>
          <w:bCs w:val="0"/>
          <w:color w:val="auto"/>
          <w:spacing w:val="6"/>
          <w:sz w:val="32"/>
          <w:szCs w:val="32"/>
          <w:highlight w:val="none"/>
          <w:lang w:val="en-US" w:eastAsia="zh-CN"/>
        </w:rPr>
        <w:t>升</w:t>
      </w:r>
      <w:r>
        <w:rPr>
          <w:rFonts w:hint="eastAsia" w:ascii="Times New Roman" w:hAnsi="Times New Roman" w:eastAsia="仿宋_GB2312" w:cs="Times New Roman"/>
          <w:b w:val="0"/>
          <w:bCs w:val="0"/>
          <w:color w:val="auto"/>
          <w:spacing w:val="6"/>
          <w:sz w:val="32"/>
          <w:szCs w:val="32"/>
          <w:highlight w:val="none"/>
          <w:lang w:val="en-US" w:eastAsia="zh-CN"/>
        </w:rPr>
        <w:t>见警率、管事率</w:t>
      </w:r>
      <w:r>
        <w:rPr>
          <w:rFonts w:hint="eastAsia" w:eastAsia="仿宋_GB2312" w:cs="Times New Roman"/>
          <w:b w:val="0"/>
          <w:bCs w:val="0"/>
          <w:color w:val="auto"/>
          <w:spacing w:val="6"/>
          <w:sz w:val="32"/>
          <w:szCs w:val="32"/>
          <w:highlight w:val="none"/>
          <w:lang w:val="en-US" w:eastAsia="zh-CN"/>
        </w:rPr>
        <w:t>。</w:t>
      </w:r>
      <w:r>
        <w:rPr>
          <w:rFonts w:hint="eastAsia" w:eastAsia="仿宋_GB2312" w:cs="Times New Roman"/>
          <w:b w:val="0"/>
          <w:bCs w:val="0"/>
          <w:color w:val="auto"/>
          <w:sz w:val="32"/>
          <w:szCs w:val="32"/>
          <w:highlight w:val="none"/>
          <w:lang w:val="en-US" w:eastAsia="zh-CN"/>
        </w:rPr>
        <w:t>辖区</w:t>
      </w:r>
      <w:r>
        <w:rPr>
          <w:rFonts w:hint="eastAsia" w:ascii="Times New Roman" w:hAnsi="Times New Roman" w:eastAsia="仿宋_GB2312" w:cs="Times New Roman"/>
          <w:b w:val="0"/>
          <w:bCs w:val="0"/>
          <w:color w:val="auto"/>
          <w:sz w:val="32"/>
          <w:szCs w:val="32"/>
          <w:highlight w:val="none"/>
          <w:lang w:val="en-US" w:eastAsia="zh-CN"/>
        </w:rPr>
        <w:t>早晚交通高峰、夜间勤务街面</w:t>
      </w:r>
      <w:r>
        <w:rPr>
          <w:rFonts w:hint="eastAsia" w:eastAsia="仿宋_GB2312" w:cs="Times New Roman"/>
          <w:b w:val="0"/>
          <w:bCs w:val="0"/>
          <w:color w:val="auto"/>
          <w:sz w:val="32"/>
          <w:szCs w:val="32"/>
          <w:highlight w:val="none"/>
          <w:lang w:val="en-US" w:eastAsia="zh-CN"/>
        </w:rPr>
        <w:t>叠加投放巡逻警力，巡区日常</w:t>
      </w:r>
      <w:r>
        <w:rPr>
          <w:rFonts w:hint="eastAsia" w:ascii="Times New Roman" w:hAnsi="Times New Roman" w:eastAsia="仿宋_GB2312" w:cs="Times New Roman"/>
          <w:b w:val="0"/>
          <w:bCs w:val="0"/>
          <w:color w:val="auto"/>
          <w:sz w:val="32"/>
          <w:szCs w:val="32"/>
          <w:highlight w:val="none"/>
          <w:lang w:val="en-US" w:eastAsia="zh-CN"/>
        </w:rPr>
        <w:t>警力</w:t>
      </w:r>
      <w:r>
        <w:rPr>
          <w:rFonts w:hint="eastAsia" w:eastAsia="仿宋_GB2312" w:cs="Times New Roman"/>
          <w:b w:val="0"/>
          <w:bCs w:val="0"/>
          <w:color w:val="auto"/>
          <w:sz w:val="32"/>
          <w:szCs w:val="32"/>
          <w:highlight w:val="none"/>
          <w:lang w:val="en-US" w:eastAsia="zh-CN"/>
        </w:rPr>
        <w:t>平均</w:t>
      </w:r>
      <w:r>
        <w:rPr>
          <w:rFonts w:hint="eastAsia" w:ascii="Times New Roman" w:hAnsi="Times New Roman" w:eastAsia="仿宋_GB2312" w:cs="Times New Roman"/>
          <w:b w:val="0"/>
          <w:bCs w:val="0"/>
          <w:color w:val="auto"/>
          <w:sz w:val="32"/>
          <w:szCs w:val="32"/>
          <w:highlight w:val="none"/>
          <w:lang w:val="en-US" w:eastAsia="zh-CN"/>
        </w:rPr>
        <w:t>增加约40%。</w:t>
      </w:r>
    </w:p>
    <w:p w14:paraId="4FD5E79B">
      <w:pPr>
        <w:widowControl w:val="0"/>
        <w:wordWrap/>
        <w:adjustRightInd/>
        <w:snapToGrid w:val="0"/>
        <w:spacing w:line="348" w:lineRule="auto"/>
        <w:ind w:left="0" w:leftChars="0" w:right="0" w:firstLine="641"/>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（13）道路交通管控成效显著。</w:t>
      </w:r>
    </w:p>
    <w:p w14:paraId="03CA8FC0">
      <w:pPr>
        <w:widowControl w:val="0"/>
        <w:wordWrap/>
        <w:adjustRightInd/>
        <w:snapToGrid/>
        <w:spacing w:line="348" w:lineRule="auto"/>
        <w:ind w:left="0" w:leftChars="0" w:right="0" w:firstLine="641"/>
        <w:jc w:val="both"/>
        <w:textAlignment w:val="auto"/>
        <w:outlineLvl w:val="9"/>
        <w:rPr>
          <w:rFonts w:hint="eastAsia"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一是</w:t>
      </w:r>
      <w:r>
        <w:rPr>
          <w:rFonts w:hint="eastAsia" w:eastAsia="仿宋_GB2312" w:cs="Times New Roman"/>
          <w:b w:val="0"/>
          <w:bCs w:val="0"/>
          <w:color w:val="auto"/>
          <w:spacing w:val="6"/>
          <w:sz w:val="32"/>
          <w:szCs w:val="32"/>
          <w:highlight w:val="none"/>
          <w:lang w:val="en-US" w:eastAsia="zh-CN"/>
        </w:rPr>
        <w:t>组织开展专项查缉、开展线上线下管控</w:t>
      </w:r>
      <w:r>
        <w:rPr>
          <w:rFonts w:hint="eastAsia" w:ascii="Times New Roman" w:hAnsi="Times New Roman" w:eastAsia="仿宋_GB2312" w:cs="Times New Roman"/>
          <w:b w:val="0"/>
          <w:bCs w:val="0"/>
          <w:color w:val="auto"/>
          <w:spacing w:val="6"/>
          <w:sz w:val="32"/>
          <w:szCs w:val="32"/>
          <w:highlight w:val="none"/>
          <w:lang w:val="en-US" w:eastAsia="zh-CN"/>
        </w:rPr>
        <w:t>。</w:t>
      </w:r>
      <w:r>
        <w:rPr>
          <w:rFonts w:hint="eastAsia" w:eastAsia="仿宋_GB2312" w:cs="Times New Roman"/>
          <w:b w:val="0"/>
          <w:bCs w:val="0"/>
          <w:color w:val="auto"/>
          <w:spacing w:val="6"/>
          <w:sz w:val="32"/>
          <w:szCs w:val="32"/>
          <w:highlight w:val="none"/>
          <w:lang w:val="en-US" w:eastAsia="zh-CN"/>
        </w:rPr>
        <w:t>结合辖区道路交通情况、事故特点等，</w:t>
      </w:r>
      <w:r>
        <w:rPr>
          <w:rFonts w:hint="eastAsia" w:ascii="Times New Roman" w:hAnsi="Times New Roman" w:eastAsia="仿宋_GB2312" w:cs="Times New Roman"/>
          <w:b w:val="0"/>
          <w:bCs w:val="0"/>
          <w:color w:val="auto"/>
          <w:spacing w:val="6"/>
          <w:sz w:val="32"/>
          <w:szCs w:val="32"/>
          <w:highlight w:val="none"/>
          <w:lang w:val="en-US" w:eastAsia="zh-CN"/>
        </w:rPr>
        <w:t>由</w:t>
      </w:r>
      <w:r>
        <w:rPr>
          <w:rFonts w:hint="eastAsia" w:eastAsia="仿宋_GB2312" w:cs="Times New Roman"/>
          <w:b w:val="0"/>
          <w:bCs w:val="0"/>
          <w:color w:val="auto"/>
          <w:spacing w:val="6"/>
          <w:sz w:val="32"/>
          <w:szCs w:val="32"/>
          <w:highlight w:val="none"/>
          <w:lang w:val="en-US" w:eastAsia="zh-CN"/>
        </w:rPr>
        <w:t>分局</w:t>
      </w:r>
      <w:r>
        <w:rPr>
          <w:rFonts w:hint="eastAsia" w:ascii="Times New Roman" w:hAnsi="Times New Roman" w:eastAsia="仿宋_GB2312" w:cs="Times New Roman"/>
          <w:b w:val="0"/>
          <w:bCs w:val="0"/>
          <w:color w:val="auto"/>
          <w:spacing w:val="6"/>
          <w:sz w:val="32"/>
          <w:szCs w:val="32"/>
          <w:highlight w:val="none"/>
          <w:lang w:val="en-US" w:eastAsia="zh-CN"/>
        </w:rPr>
        <w:t>交警大队</w:t>
      </w:r>
      <w:r>
        <w:rPr>
          <w:rFonts w:hint="eastAsia" w:eastAsia="仿宋_GB2312" w:cs="Times New Roman"/>
          <w:b w:val="0"/>
          <w:bCs w:val="0"/>
          <w:color w:val="auto"/>
          <w:spacing w:val="6"/>
          <w:sz w:val="32"/>
          <w:szCs w:val="32"/>
          <w:highlight w:val="none"/>
          <w:lang w:val="en-US" w:eastAsia="zh-CN"/>
        </w:rPr>
        <w:t>牵头</w:t>
      </w:r>
      <w:r>
        <w:rPr>
          <w:rFonts w:hint="eastAsia" w:ascii="Times New Roman" w:hAnsi="Times New Roman" w:eastAsia="仿宋_GB2312" w:cs="Times New Roman"/>
          <w:b w:val="0"/>
          <w:bCs w:val="0"/>
          <w:color w:val="auto"/>
          <w:spacing w:val="6"/>
          <w:sz w:val="32"/>
          <w:szCs w:val="32"/>
          <w:highlight w:val="none"/>
          <w:lang w:val="en-US" w:eastAsia="zh-CN"/>
        </w:rPr>
        <w:t>制定</w:t>
      </w:r>
      <w:r>
        <w:rPr>
          <w:rFonts w:hint="eastAsia" w:eastAsia="仿宋_GB2312" w:cs="Times New Roman"/>
          <w:b w:val="0"/>
          <w:bCs w:val="0"/>
          <w:color w:val="auto"/>
          <w:spacing w:val="6"/>
          <w:sz w:val="32"/>
          <w:szCs w:val="32"/>
          <w:highlight w:val="none"/>
          <w:lang w:val="en-US" w:eastAsia="zh-CN"/>
        </w:rPr>
        <w:t>专项整治清单</w:t>
      </w:r>
      <w:r>
        <w:rPr>
          <w:rFonts w:hint="eastAsia" w:ascii="Times New Roman" w:hAnsi="Times New Roman" w:eastAsia="仿宋_GB2312" w:cs="Times New Roman"/>
          <w:b w:val="0"/>
          <w:bCs w:val="0"/>
          <w:color w:val="auto"/>
          <w:spacing w:val="6"/>
          <w:sz w:val="32"/>
          <w:szCs w:val="32"/>
          <w:highlight w:val="none"/>
          <w:lang w:val="en-US" w:eastAsia="zh-CN"/>
        </w:rPr>
        <w:t>，强化“守点、巡线、控面”工作，</w:t>
      </w:r>
      <w:r>
        <w:rPr>
          <w:rFonts w:hint="eastAsia" w:eastAsia="仿宋_GB2312" w:cs="Times New Roman"/>
          <w:b w:val="0"/>
          <w:bCs w:val="0"/>
          <w:color w:val="auto"/>
          <w:spacing w:val="6"/>
          <w:sz w:val="32"/>
          <w:szCs w:val="32"/>
          <w:highlight w:val="none"/>
          <w:lang w:val="en-US" w:eastAsia="zh-CN"/>
        </w:rPr>
        <w:t>并组织</w:t>
      </w:r>
      <w:r>
        <w:rPr>
          <w:rFonts w:hint="eastAsia" w:ascii="Times New Roman" w:hAnsi="Times New Roman" w:eastAsia="仿宋_GB2312" w:cs="Times New Roman"/>
          <w:b w:val="0"/>
          <w:bCs w:val="0"/>
          <w:color w:val="auto"/>
          <w:spacing w:val="6"/>
          <w:sz w:val="32"/>
          <w:szCs w:val="32"/>
          <w:highlight w:val="none"/>
          <w:lang w:val="en-US" w:eastAsia="zh-CN"/>
        </w:rPr>
        <w:t>交警、巡警联动执法，机关警种支援路面执勤</w:t>
      </w:r>
      <w:r>
        <w:rPr>
          <w:rFonts w:hint="eastAsia" w:eastAsia="仿宋_GB2312" w:cs="Times New Roman"/>
          <w:b w:val="0"/>
          <w:bCs w:val="0"/>
          <w:color w:val="auto"/>
          <w:spacing w:val="6"/>
          <w:sz w:val="32"/>
          <w:szCs w:val="32"/>
          <w:highlight w:val="none"/>
          <w:lang w:val="en-US" w:eastAsia="zh-CN"/>
        </w:rPr>
        <w:t>，进一步提升道路见警率</w:t>
      </w:r>
      <w:r>
        <w:rPr>
          <w:rFonts w:hint="eastAsia" w:ascii="Times New Roman" w:hAnsi="Times New Roman" w:eastAsia="仿宋_GB2312" w:cs="Times New Roman"/>
          <w:b w:val="0"/>
          <w:bCs w:val="0"/>
          <w:color w:val="auto"/>
          <w:spacing w:val="6"/>
          <w:sz w:val="32"/>
          <w:szCs w:val="32"/>
          <w:highlight w:val="none"/>
          <w:lang w:val="en-US" w:eastAsia="zh-CN"/>
        </w:rPr>
        <w:t>，</w:t>
      </w:r>
      <w:r>
        <w:rPr>
          <w:rFonts w:hint="eastAsia" w:eastAsia="仿宋_GB2312" w:cs="Times New Roman"/>
          <w:b w:val="0"/>
          <w:bCs w:val="0"/>
          <w:color w:val="auto"/>
          <w:spacing w:val="6"/>
          <w:sz w:val="32"/>
          <w:szCs w:val="32"/>
          <w:highlight w:val="none"/>
          <w:lang w:val="en-US" w:eastAsia="zh-CN"/>
        </w:rPr>
        <w:t>加强路面管控工作</w:t>
      </w:r>
      <w:r>
        <w:rPr>
          <w:rFonts w:hint="eastAsia" w:ascii="Times New Roman" w:hAnsi="Times New Roman" w:eastAsia="仿宋_GB2312" w:cs="Times New Roman"/>
          <w:b w:val="0"/>
          <w:bCs w:val="0"/>
          <w:color w:val="auto"/>
          <w:spacing w:val="6"/>
          <w:sz w:val="32"/>
          <w:szCs w:val="32"/>
          <w:highlight w:val="none"/>
          <w:lang w:val="en-US" w:eastAsia="zh-CN"/>
        </w:rPr>
        <w:t>，</w:t>
      </w:r>
      <w:r>
        <w:rPr>
          <w:rFonts w:hint="eastAsia" w:eastAsia="仿宋_GB2312" w:cs="Times New Roman"/>
          <w:b w:val="0"/>
          <w:bCs w:val="0"/>
          <w:color w:val="auto"/>
          <w:spacing w:val="6"/>
          <w:sz w:val="32"/>
          <w:szCs w:val="32"/>
          <w:highlight w:val="none"/>
          <w:lang w:val="en-US" w:eastAsia="zh-CN"/>
        </w:rPr>
        <w:t>加大酒驾醉驾、不按规定佩戴头盔、超员超载、违规停车等</w:t>
      </w:r>
      <w:r>
        <w:rPr>
          <w:rFonts w:hint="eastAsia" w:ascii="Times New Roman" w:hAnsi="Times New Roman" w:eastAsia="仿宋_GB2312" w:cs="Times New Roman"/>
          <w:b w:val="0"/>
          <w:bCs w:val="0"/>
          <w:color w:val="auto"/>
          <w:spacing w:val="6"/>
          <w:sz w:val="32"/>
          <w:szCs w:val="32"/>
          <w:highlight w:val="none"/>
          <w:lang w:val="en-US" w:eastAsia="zh-CN"/>
        </w:rPr>
        <w:t>突出交通</w:t>
      </w:r>
      <w:r>
        <w:rPr>
          <w:rFonts w:hint="eastAsia" w:eastAsia="仿宋_GB2312" w:cs="Times New Roman"/>
          <w:b w:val="0"/>
          <w:bCs w:val="0"/>
          <w:color w:val="auto"/>
          <w:spacing w:val="6"/>
          <w:sz w:val="32"/>
          <w:szCs w:val="32"/>
          <w:highlight w:val="none"/>
          <w:lang w:val="en-US" w:eastAsia="zh-CN"/>
        </w:rPr>
        <w:t>违法行为的查处力度，做到发现一起处罚一起教育一起，营造严打严治的态势。</w:t>
      </w:r>
    </w:p>
    <w:p w14:paraId="46FCCC94">
      <w:pPr>
        <w:widowControl w:val="0"/>
        <w:wordWrap/>
        <w:adjustRightInd/>
        <w:snapToGrid/>
        <w:spacing w:line="348" w:lineRule="auto"/>
        <w:ind w:left="0" w:leftChars="0" w:right="0" w:firstLine="64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二</w:t>
      </w:r>
      <w:r>
        <w:rPr>
          <w:rFonts w:hint="eastAsia" w:ascii="Times New Roman" w:hAnsi="Times New Roman" w:eastAsia="仿宋_GB2312" w:cs="Times New Roman"/>
          <w:b/>
          <w:bCs/>
          <w:color w:val="auto"/>
          <w:spacing w:val="6"/>
          <w:sz w:val="32"/>
          <w:szCs w:val="32"/>
          <w:highlight w:val="none"/>
          <w:lang w:val="en-US" w:eastAsia="zh-CN"/>
        </w:rPr>
        <w:t>是</w:t>
      </w:r>
      <w:r>
        <w:rPr>
          <w:rFonts w:hint="eastAsia" w:ascii="Times New Roman" w:hAnsi="Times New Roman" w:eastAsia="仿宋_GB2312" w:cs="Times New Roman"/>
          <w:b w:val="0"/>
          <w:bCs w:val="0"/>
          <w:color w:val="auto"/>
          <w:spacing w:val="6"/>
          <w:sz w:val="32"/>
          <w:szCs w:val="32"/>
          <w:highlight w:val="none"/>
          <w:lang w:val="en-US" w:eastAsia="zh-CN"/>
        </w:rPr>
        <w:t>加强摩电</w:t>
      </w:r>
      <w:r>
        <w:rPr>
          <w:rFonts w:hint="eastAsia" w:eastAsia="仿宋_GB2312" w:cs="Times New Roman"/>
          <w:b w:val="0"/>
          <w:bCs w:val="0"/>
          <w:color w:val="auto"/>
          <w:spacing w:val="6"/>
          <w:sz w:val="32"/>
          <w:szCs w:val="32"/>
          <w:highlight w:val="none"/>
          <w:lang w:val="en-US" w:eastAsia="zh-CN"/>
        </w:rPr>
        <w:t>等交通违法</w:t>
      </w:r>
      <w:r>
        <w:rPr>
          <w:rFonts w:hint="eastAsia" w:ascii="Times New Roman" w:hAnsi="Times New Roman" w:eastAsia="仿宋_GB2312" w:cs="Times New Roman"/>
          <w:b w:val="0"/>
          <w:bCs w:val="0"/>
          <w:color w:val="auto"/>
          <w:spacing w:val="6"/>
          <w:sz w:val="32"/>
          <w:szCs w:val="32"/>
          <w:highlight w:val="none"/>
          <w:lang w:val="en-US" w:eastAsia="zh-CN"/>
        </w:rPr>
        <w:t>整治</w:t>
      </w:r>
      <w:r>
        <w:rPr>
          <w:rFonts w:hint="eastAsia" w:eastAsia="仿宋_GB2312" w:cs="Times New Roman"/>
          <w:b w:val="0"/>
          <w:bCs w:val="0"/>
          <w:color w:val="auto"/>
          <w:spacing w:val="6"/>
          <w:sz w:val="32"/>
          <w:szCs w:val="32"/>
          <w:highlight w:val="none"/>
          <w:lang w:val="en-US" w:eastAsia="zh-CN"/>
        </w:rPr>
        <w:t>。组织分局</w:t>
      </w:r>
      <w:r>
        <w:rPr>
          <w:rFonts w:hint="eastAsia" w:ascii="Times New Roman" w:hAnsi="Times New Roman" w:eastAsia="仿宋_GB2312" w:cs="Times New Roman"/>
          <w:b w:val="0"/>
          <w:bCs w:val="0"/>
          <w:color w:val="auto"/>
          <w:spacing w:val="6"/>
          <w:sz w:val="32"/>
          <w:szCs w:val="32"/>
          <w:highlight w:val="none"/>
          <w:lang w:val="en-US" w:eastAsia="zh-CN"/>
        </w:rPr>
        <w:t>交警、巡警等部门</w:t>
      </w:r>
      <w:r>
        <w:rPr>
          <w:rFonts w:hint="eastAsia" w:eastAsia="仿宋_GB2312" w:cs="Times New Roman"/>
          <w:b w:val="0"/>
          <w:bCs w:val="0"/>
          <w:color w:val="auto"/>
          <w:spacing w:val="6"/>
          <w:sz w:val="32"/>
          <w:szCs w:val="32"/>
          <w:highlight w:val="none"/>
          <w:lang w:val="en-US" w:eastAsia="zh-CN"/>
        </w:rPr>
        <w:t>定期联合开展</w:t>
      </w:r>
      <w:r>
        <w:rPr>
          <w:rFonts w:hint="eastAsia" w:ascii="Times New Roman" w:hAnsi="Times New Roman" w:eastAsia="仿宋_GB2312" w:cs="Times New Roman"/>
          <w:b w:val="0"/>
          <w:bCs w:val="0"/>
          <w:color w:val="auto"/>
          <w:spacing w:val="6"/>
          <w:sz w:val="32"/>
          <w:szCs w:val="32"/>
          <w:highlight w:val="none"/>
          <w:lang w:val="en-US" w:eastAsia="zh-CN"/>
        </w:rPr>
        <w:t>摩电整治行动，</w:t>
      </w:r>
      <w:r>
        <w:rPr>
          <w:rFonts w:hint="eastAsia" w:eastAsia="仿宋_GB2312" w:cs="Times New Roman"/>
          <w:b w:val="0"/>
          <w:bCs w:val="0"/>
          <w:color w:val="auto"/>
          <w:spacing w:val="6"/>
          <w:sz w:val="32"/>
          <w:szCs w:val="32"/>
          <w:highlight w:val="none"/>
          <w:lang w:val="en-US" w:eastAsia="zh-CN"/>
        </w:rPr>
        <w:t>同时联合各村居</w:t>
      </w:r>
      <w:r>
        <w:rPr>
          <w:rFonts w:hint="eastAsia" w:ascii="Times New Roman" w:hAnsi="Times New Roman" w:eastAsia="仿宋_GB2312" w:cs="Times New Roman"/>
          <w:b w:val="0"/>
          <w:bCs w:val="0"/>
          <w:color w:val="auto"/>
          <w:spacing w:val="6"/>
          <w:sz w:val="32"/>
          <w:szCs w:val="32"/>
          <w:highlight w:val="none"/>
          <w:lang w:val="en-US" w:eastAsia="zh-CN"/>
        </w:rPr>
        <w:t>加强交通安全劝导的力度，引导群众养成文明驾驶、安全出行的良好习惯。</w:t>
      </w:r>
      <w:r>
        <w:rPr>
          <w:rFonts w:hint="eastAsia" w:eastAsia="仿宋_GB2312" w:cs="Times New Roman"/>
          <w:b w:val="0"/>
          <w:bCs w:val="0"/>
          <w:color w:val="auto"/>
          <w:sz w:val="32"/>
          <w:szCs w:val="32"/>
          <w:highlight w:val="none"/>
          <w:lang w:val="en-US" w:eastAsia="zh-CN"/>
        </w:rPr>
        <w:t>2024年，辖区</w:t>
      </w:r>
      <w:r>
        <w:rPr>
          <w:rFonts w:hint="eastAsia" w:ascii="Times New Roman" w:hAnsi="Times New Roman" w:eastAsia="仿宋_GB2312" w:cs="Times New Roman"/>
          <w:b w:val="0"/>
          <w:bCs w:val="0"/>
          <w:color w:val="auto"/>
          <w:sz w:val="32"/>
          <w:szCs w:val="32"/>
          <w:highlight w:val="none"/>
          <w:lang w:val="en-US" w:eastAsia="zh-CN"/>
        </w:rPr>
        <w:t>交通事故</w:t>
      </w:r>
      <w:r>
        <w:rPr>
          <w:rFonts w:hint="eastAsia" w:eastAsia="仿宋_GB2312" w:cs="Times New Roman"/>
          <w:b w:val="0"/>
          <w:bCs w:val="0"/>
          <w:color w:val="auto"/>
          <w:sz w:val="32"/>
          <w:szCs w:val="32"/>
          <w:highlight w:val="none"/>
          <w:lang w:val="en-US" w:eastAsia="zh-CN"/>
        </w:rPr>
        <w:t>量</w:t>
      </w:r>
      <w:r>
        <w:rPr>
          <w:rFonts w:hint="eastAsia" w:ascii="Times New Roman" w:hAnsi="Times New Roman" w:eastAsia="仿宋_GB2312" w:cs="Times New Roman"/>
          <w:b w:val="0"/>
          <w:bCs w:val="0"/>
          <w:color w:val="auto"/>
          <w:sz w:val="32"/>
          <w:szCs w:val="32"/>
          <w:highlight w:val="none"/>
          <w:lang w:val="en-US" w:eastAsia="zh-CN"/>
        </w:rPr>
        <w:t>与去年同期对比，</w:t>
      </w:r>
      <w:r>
        <w:rPr>
          <w:rFonts w:hint="eastAsia" w:eastAsia="仿宋_GB2312" w:cs="Times New Roman"/>
          <w:b w:val="0"/>
          <w:bCs w:val="0"/>
          <w:color w:val="auto"/>
          <w:sz w:val="32"/>
          <w:szCs w:val="32"/>
          <w:highlight w:val="none"/>
          <w:lang w:val="en-US" w:eastAsia="zh-CN"/>
        </w:rPr>
        <w:t>交通</w:t>
      </w:r>
      <w:r>
        <w:rPr>
          <w:rFonts w:hint="eastAsia" w:ascii="Times New Roman" w:hAnsi="Times New Roman" w:eastAsia="仿宋_GB2312" w:cs="Times New Roman"/>
          <w:b w:val="0"/>
          <w:bCs w:val="0"/>
          <w:color w:val="auto"/>
          <w:sz w:val="32"/>
          <w:szCs w:val="32"/>
          <w:highlight w:val="none"/>
          <w:lang w:val="en-US" w:eastAsia="zh-CN"/>
        </w:rPr>
        <w:t>伤亡事故</w:t>
      </w:r>
      <w:r>
        <w:rPr>
          <w:rFonts w:hint="eastAsia" w:eastAsia="仿宋_GB2312" w:cs="Times New Roman"/>
          <w:b w:val="0"/>
          <w:bCs w:val="0"/>
          <w:color w:val="auto"/>
          <w:sz w:val="32"/>
          <w:szCs w:val="32"/>
          <w:highlight w:val="none"/>
          <w:lang w:val="en-US" w:eastAsia="zh-CN"/>
        </w:rPr>
        <w:t>数</w:t>
      </w:r>
      <w:r>
        <w:rPr>
          <w:rFonts w:hint="eastAsia" w:ascii="Times New Roman" w:hAnsi="Times New Roman" w:eastAsia="仿宋_GB2312" w:cs="Times New Roman"/>
          <w:b w:val="0"/>
          <w:bCs w:val="0"/>
          <w:color w:val="auto"/>
          <w:sz w:val="32"/>
          <w:szCs w:val="32"/>
          <w:highlight w:val="none"/>
          <w:lang w:val="en-US" w:eastAsia="zh-CN"/>
        </w:rPr>
        <w:t>大幅度下降</w:t>
      </w:r>
      <w:r>
        <w:rPr>
          <w:rFonts w:hint="eastAsia" w:eastAsia="仿宋_GB2312" w:cs="Times New Roman"/>
          <w:b w:val="0"/>
          <w:bCs w:val="0"/>
          <w:color w:val="auto"/>
          <w:sz w:val="32"/>
          <w:szCs w:val="32"/>
          <w:highlight w:val="none"/>
          <w:lang w:val="en-US" w:eastAsia="zh-CN"/>
        </w:rPr>
        <w:t>81.82</w:t>
      </w:r>
      <w:r>
        <w:rPr>
          <w:rFonts w:hint="eastAsia" w:ascii="Times New Roman" w:hAnsi="Times New Roman" w:eastAsia="仿宋_GB2312" w:cs="Times New Roman"/>
          <w:b w:val="0"/>
          <w:bCs w:val="0"/>
          <w:color w:val="auto"/>
          <w:sz w:val="32"/>
          <w:szCs w:val="32"/>
          <w:highlight w:val="none"/>
          <w:lang w:val="en-US" w:eastAsia="zh-CN"/>
        </w:rPr>
        <w:t>%，取得明显成效。</w:t>
      </w:r>
    </w:p>
    <w:p w14:paraId="10E31C39">
      <w:pPr>
        <w:widowControl w:val="0"/>
        <w:wordWrap/>
        <w:adjustRightInd/>
        <w:snapToGrid w:val="0"/>
        <w:spacing w:line="348" w:lineRule="auto"/>
        <w:ind w:left="0" w:leftChars="0" w:right="0" w:firstLine="641"/>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三</w:t>
      </w:r>
      <w:r>
        <w:rPr>
          <w:rFonts w:hint="eastAsia" w:ascii="Times New Roman" w:hAnsi="Times New Roman" w:eastAsia="仿宋_GB2312" w:cs="Times New Roman"/>
          <w:b/>
          <w:bCs/>
          <w:color w:val="auto"/>
          <w:spacing w:val="6"/>
          <w:sz w:val="32"/>
          <w:szCs w:val="32"/>
          <w:highlight w:val="none"/>
          <w:lang w:val="en-US" w:eastAsia="zh-CN"/>
        </w:rPr>
        <w:t>是</w:t>
      </w:r>
      <w:r>
        <w:rPr>
          <w:rFonts w:hint="eastAsia" w:ascii="Times New Roman" w:hAnsi="Times New Roman" w:eastAsia="仿宋_GB2312" w:cs="Times New Roman"/>
          <w:b w:val="0"/>
          <w:bCs w:val="0"/>
          <w:color w:val="auto"/>
          <w:spacing w:val="6"/>
          <w:sz w:val="32"/>
          <w:szCs w:val="32"/>
          <w:highlight w:val="none"/>
          <w:lang w:val="en-US" w:eastAsia="zh-CN"/>
        </w:rPr>
        <w:t>建立道路交通安全隐患排查治理机制</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明确隐患治理任务，</w:t>
      </w:r>
      <w:r>
        <w:rPr>
          <w:rFonts w:hint="eastAsia" w:eastAsia="仿宋_GB2312" w:cs="Times New Roman"/>
          <w:b w:val="0"/>
          <w:bCs w:val="0"/>
          <w:color w:val="auto"/>
          <w:spacing w:val="6"/>
          <w:sz w:val="32"/>
          <w:szCs w:val="32"/>
          <w:highlight w:val="none"/>
          <w:lang w:val="en-US" w:eastAsia="zh-CN"/>
        </w:rPr>
        <w:t>积极争取街道支持，针对辖区突出道路交通安全隐患问</w:t>
      </w:r>
      <w:r>
        <w:rPr>
          <w:rFonts w:hint="eastAsia" w:ascii="Times New Roman" w:hAnsi="Times New Roman" w:eastAsia="仿宋_GB2312" w:cs="Times New Roman"/>
          <w:b w:val="0"/>
          <w:bCs w:val="0"/>
          <w:color w:val="auto"/>
          <w:spacing w:val="6"/>
          <w:sz w:val="32"/>
          <w:szCs w:val="32"/>
          <w:highlight w:val="none"/>
          <w:lang w:val="en-US" w:eastAsia="zh-CN"/>
        </w:rPr>
        <w:t>题</w:t>
      </w:r>
      <w:r>
        <w:rPr>
          <w:rFonts w:hint="eastAsia" w:eastAsia="仿宋_GB2312" w:cs="Times New Roman"/>
          <w:b w:val="0"/>
          <w:bCs w:val="0"/>
          <w:color w:val="auto"/>
          <w:spacing w:val="6"/>
          <w:sz w:val="32"/>
          <w:szCs w:val="32"/>
          <w:highlight w:val="none"/>
          <w:lang w:val="en-US" w:eastAsia="zh-CN"/>
        </w:rPr>
        <w:t>，督促相关责任单位对隐患问题进行整改</w:t>
      </w:r>
      <w:r>
        <w:rPr>
          <w:rFonts w:hint="eastAsia" w:ascii="Times New Roman" w:hAnsi="Times New Roman" w:eastAsia="仿宋_GB2312" w:cs="Times New Roman"/>
          <w:b w:val="0"/>
          <w:bCs w:val="0"/>
          <w:color w:val="auto"/>
          <w:spacing w:val="6"/>
          <w:sz w:val="32"/>
          <w:szCs w:val="32"/>
          <w:highlight w:val="none"/>
          <w:lang w:val="en-US" w:eastAsia="zh-CN"/>
        </w:rPr>
        <w:t>，预防和遏制重特大道路交通事故的</w:t>
      </w:r>
      <w:r>
        <w:rPr>
          <w:rFonts w:hint="eastAsia" w:eastAsia="仿宋_GB2312" w:cs="Times New Roman"/>
          <w:b w:val="0"/>
          <w:bCs w:val="0"/>
          <w:color w:val="auto"/>
          <w:spacing w:val="6"/>
          <w:sz w:val="32"/>
          <w:szCs w:val="32"/>
          <w:highlight w:val="none"/>
          <w:lang w:val="en-US" w:eastAsia="zh-CN"/>
        </w:rPr>
        <w:t>发</w:t>
      </w:r>
      <w:r>
        <w:rPr>
          <w:rFonts w:hint="eastAsia" w:ascii="Times New Roman" w:hAnsi="Times New Roman" w:eastAsia="仿宋_GB2312" w:cs="Times New Roman"/>
          <w:b w:val="0"/>
          <w:bCs w:val="0"/>
          <w:color w:val="auto"/>
          <w:spacing w:val="6"/>
          <w:sz w:val="32"/>
          <w:szCs w:val="32"/>
          <w:highlight w:val="none"/>
          <w:lang w:val="en-US" w:eastAsia="zh-CN"/>
        </w:rPr>
        <w:t>生。</w:t>
      </w:r>
    </w:p>
    <w:p w14:paraId="1301597F">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四</w:t>
      </w:r>
      <w:r>
        <w:rPr>
          <w:rFonts w:hint="eastAsia" w:ascii="Times New Roman" w:hAnsi="Times New Roman" w:eastAsia="仿宋_GB2312" w:cs="Times New Roman"/>
          <w:b/>
          <w:bCs/>
          <w:color w:val="auto"/>
          <w:spacing w:val="6"/>
          <w:sz w:val="32"/>
          <w:szCs w:val="32"/>
          <w:highlight w:val="none"/>
          <w:lang w:val="en-US" w:eastAsia="zh-CN"/>
        </w:rPr>
        <w:t>是</w:t>
      </w:r>
      <w:r>
        <w:rPr>
          <w:rFonts w:hint="eastAsia" w:eastAsia="仿宋_GB2312" w:cs="Times New Roman"/>
          <w:b w:val="0"/>
          <w:bCs w:val="0"/>
          <w:color w:val="auto"/>
          <w:spacing w:val="6"/>
          <w:sz w:val="32"/>
          <w:szCs w:val="32"/>
          <w:highlight w:val="none"/>
          <w:lang w:val="en-US" w:eastAsia="zh-CN"/>
        </w:rPr>
        <w:t>强化疏堵保畅措施。</w:t>
      </w:r>
      <w:r>
        <w:rPr>
          <w:rFonts w:hint="eastAsia" w:ascii="Times New Roman" w:hAnsi="Times New Roman" w:eastAsia="仿宋_GB2312" w:cs="Times New Roman"/>
          <w:b w:val="0"/>
          <w:bCs w:val="0"/>
          <w:color w:val="auto"/>
          <w:spacing w:val="6"/>
          <w:sz w:val="32"/>
          <w:szCs w:val="32"/>
          <w:highlight w:val="none"/>
          <w:lang w:val="en-US" w:eastAsia="zh-CN"/>
        </w:rPr>
        <w:t>分析</w:t>
      </w:r>
      <w:r>
        <w:rPr>
          <w:rFonts w:hint="eastAsia" w:eastAsia="仿宋_GB2312" w:cs="Times New Roman"/>
          <w:b w:val="0"/>
          <w:bCs w:val="0"/>
          <w:color w:val="auto"/>
          <w:spacing w:val="6"/>
          <w:sz w:val="32"/>
          <w:szCs w:val="32"/>
          <w:highlight w:val="none"/>
          <w:lang w:val="en-US" w:eastAsia="zh-CN"/>
        </w:rPr>
        <w:t>研判</w:t>
      </w:r>
      <w:r>
        <w:rPr>
          <w:rFonts w:hint="eastAsia" w:ascii="Times New Roman" w:hAnsi="Times New Roman" w:eastAsia="仿宋_GB2312" w:cs="Times New Roman"/>
          <w:b w:val="0"/>
          <w:bCs w:val="0"/>
          <w:color w:val="auto"/>
          <w:spacing w:val="6"/>
          <w:sz w:val="32"/>
          <w:szCs w:val="32"/>
          <w:highlight w:val="none"/>
          <w:lang w:val="en-US" w:eastAsia="zh-CN"/>
        </w:rPr>
        <w:t>辖区内拥堵路段及堵点</w:t>
      </w:r>
      <w:r>
        <w:rPr>
          <w:rFonts w:hint="eastAsia" w:eastAsia="仿宋_GB2312" w:cs="Times New Roman"/>
          <w:b w:val="0"/>
          <w:bCs w:val="0"/>
          <w:color w:val="auto"/>
          <w:spacing w:val="6"/>
          <w:sz w:val="32"/>
          <w:szCs w:val="32"/>
          <w:highlight w:val="none"/>
          <w:lang w:val="en-US" w:eastAsia="zh-CN"/>
        </w:rPr>
        <w:t>特点，组织警力进行定点和巡逻相结合的方式开展疏导工作，做到快速发现快速处置，提高易拥堵路段的交通疏导工作，同时严格</w:t>
      </w:r>
      <w:r>
        <w:rPr>
          <w:rFonts w:hint="eastAsia" w:ascii="Times New Roman" w:hAnsi="Times New Roman" w:eastAsia="仿宋_GB2312" w:cs="Times New Roman"/>
          <w:b w:val="0"/>
          <w:bCs w:val="0"/>
          <w:color w:val="auto"/>
          <w:spacing w:val="6"/>
          <w:sz w:val="32"/>
          <w:szCs w:val="32"/>
          <w:highlight w:val="none"/>
          <w:lang w:val="en-US" w:eastAsia="zh-CN"/>
        </w:rPr>
        <w:t>落实违停整治工作，每日</w:t>
      </w:r>
      <w:r>
        <w:rPr>
          <w:rFonts w:hint="eastAsia" w:eastAsia="仿宋_GB2312" w:cs="Times New Roman"/>
          <w:b w:val="0"/>
          <w:bCs w:val="0"/>
          <w:color w:val="auto"/>
          <w:spacing w:val="6"/>
          <w:sz w:val="32"/>
          <w:szCs w:val="32"/>
          <w:highlight w:val="none"/>
          <w:lang w:val="en-US" w:eastAsia="zh-CN"/>
        </w:rPr>
        <w:t>组织警力在</w:t>
      </w:r>
      <w:r>
        <w:rPr>
          <w:rFonts w:hint="eastAsia" w:ascii="Times New Roman" w:hAnsi="Times New Roman" w:eastAsia="仿宋_GB2312" w:cs="Times New Roman"/>
          <w:b w:val="0"/>
          <w:bCs w:val="0"/>
          <w:color w:val="auto"/>
          <w:spacing w:val="6"/>
          <w:sz w:val="32"/>
          <w:szCs w:val="32"/>
          <w:highlight w:val="none"/>
          <w:lang w:val="en-US" w:eastAsia="zh-CN"/>
        </w:rPr>
        <w:t>早晚高峰期对</w:t>
      </w:r>
      <w:r>
        <w:rPr>
          <w:rFonts w:hint="eastAsia" w:eastAsia="仿宋_GB2312" w:cs="Times New Roman"/>
          <w:b w:val="0"/>
          <w:bCs w:val="0"/>
          <w:color w:val="auto"/>
          <w:spacing w:val="6"/>
          <w:sz w:val="32"/>
          <w:szCs w:val="32"/>
          <w:highlight w:val="none"/>
          <w:lang w:val="en-US" w:eastAsia="zh-CN"/>
        </w:rPr>
        <w:t>辖区</w:t>
      </w:r>
      <w:r>
        <w:rPr>
          <w:rFonts w:hint="eastAsia" w:ascii="Times New Roman" w:hAnsi="Times New Roman" w:eastAsia="仿宋_GB2312" w:cs="Times New Roman"/>
          <w:b w:val="0"/>
          <w:bCs w:val="0"/>
          <w:color w:val="auto"/>
          <w:spacing w:val="6"/>
          <w:sz w:val="32"/>
          <w:szCs w:val="32"/>
          <w:highlight w:val="none"/>
          <w:lang w:val="en-US" w:eastAsia="zh-CN"/>
        </w:rPr>
        <w:t>国道</w:t>
      </w:r>
      <w:r>
        <w:rPr>
          <w:rFonts w:hint="eastAsia" w:eastAsia="仿宋_GB2312" w:cs="Times New Roman"/>
          <w:b w:val="0"/>
          <w:bCs w:val="0"/>
          <w:color w:val="auto"/>
          <w:spacing w:val="6"/>
          <w:sz w:val="32"/>
          <w:szCs w:val="32"/>
          <w:highlight w:val="none"/>
          <w:lang w:val="en-US" w:eastAsia="zh-CN"/>
        </w:rPr>
        <w:t>G</w:t>
      </w:r>
      <w:r>
        <w:rPr>
          <w:rFonts w:hint="eastAsia" w:ascii="Times New Roman" w:hAnsi="Times New Roman" w:eastAsia="仿宋_GB2312" w:cs="Times New Roman"/>
          <w:b w:val="0"/>
          <w:bCs w:val="0"/>
          <w:color w:val="auto"/>
          <w:spacing w:val="6"/>
          <w:sz w:val="32"/>
          <w:szCs w:val="32"/>
          <w:highlight w:val="none"/>
          <w:lang w:val="en-US" w:eastAsia="zh-CN"/>
        </w:rPr>
        <w:t>228</w:t>
      </w:r>
      <w:r>
        <w:rPr>
          <w:rFonts w:hint="eastAsia" w:eastAsia="仿宋_GB2312" w:cs="Times New Roman"/>
          <w:b w:val="0"/>
          <w:bCs w:val="0"/>
          <w:color w:val="auto"/>
          <w:spacing w:val="6"/>
          <w:sz w:val="32"/>
          <w:szCs w:val="32"/>
          <w:highlight w:val="none"/>
          <w:lang w:val="en-US" w:eastAsia="zh-CN"/>
        </w:rPr>
        <w:t>、六百六路、民众大道</w:t>
      </w:r>
      <w:r>
        <w:rPr>
          <w:rFonts w:hint="eastAsia" w:ascii="Times New Roman" w:hAnsi="Times New Roman" w:eastAsia="仿宋_GB2312" w:cs="Times New Roman"/>
          <w:b w:val="0"/>
          <w:bCs w:val="0"/>
          <w:color w:val="auto"/>
          <w:spacing w:val="6"/>
          <w:sz w:val="32"/>
          <w:szCs w:val="32"/>
          <w:highlight w:val="none"/>
          <w:lang w:val="en-US" w:eastAsia="zh-CN"/>
        </w:rPr>
        <w:t>、沙仔大道等主要路口、桥段</w:t>
      </w:r>
      <w:r>
        <w:rPr>
          <w:rFonts w:hint="eastAsia" w:eastAsia="仿宋_GB2312" w:cs="Times New Roman"/>
          <w:b w:val="0"/>
          <w:bCs w:val="0"/>
          <w:color w:val="auto"/>
          <w:spacing w:val="6"/>
          <w:sz w:val="32"/>
          <w:szCs w:val="32"/>
          <w:highlight w:val="none"/>
          <w:lang w:val="en-US" w:eastAsia="zh-CN"/>
        </w:rPr>
        <w:t>开展</w:t>
      </w:r>
      <w:r>
        <w:rPr>
          <w:rFonts w:hint="eastAsia" w:ascii="Times New Roman" w:hAnsi="Times New Roman" w:eastAsia="仿宋_GB2312" w:cs="Times New Roman"/>
          <w:b w:val="0"/>
          <w:bCs w:val="0"/>
          <w:color w:val="auto"/>
          <w:spacing w:val="6"/>
          <w:sz w:val="32"/>
          <w:szCs w:val="32"/>
          <w:highlight w:val="none"/>
          <w:lang w:val="en-US" w:eastAsia="zh-CN"/>
        </w:rPr>
        <w:t>交通疏导</w:t>
      </w:r>
      <w:r>
        <w:rPr>
          <w:rFonts w:hint="eastAsia" w:eastAsia="仿宋_GB2312" w:cs="Times New Roman"/>
          <w:b w:val="0"/>
          <w:bCs w:val="0"/>
          <w:color w:val="auto"/>
          <w:spacing w:val="6"/>
          <w:sz w:val="32"/>
          <w:szCs w:val="32"/>
          <w:highlight w:val="none"/>
          <w:lang w:val="en-US" w:eastAsia="zh-CN"/>
        </w:rPr>
        <w:t>，保障群众出行畅通</w:t>
      </w:r>
      <w:r>
        <w:rPr>
          <w:rFonts w:hint="eastAsia" w:ascii="Times New Roman" w:hAnsi="Times New Roman" w:eastAsia="仿宋_GB2312" w:cs="Times New Roman"/>
          <w:b w:val="0"/>
          <w:bCs w:val="0"/>
          <w:color w:val="auto"/>
          <w:spacing w:val="6"/>
          <w:sz w:val="32"/>
          <w:szCs w:val="32"/>
          <w:highlight w:val="none"/>
          <w:lang w:val="en-US" w:eastAsia="zh-CN"/>
        </w:rPr>
        <w:t>。</w:t>
      </w:r>
    </w:p>
    <w:p w14:paraId="43CBE228">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五</w:t>
      </w:r>
      <w:r>
        <w:rPr>
          <w:rFonts w:hint="eastAsia" w:ascii="Times New Roman" w:hAnsi="Times New Roman" w:eastAsia="仿宋_GB2312" w:cs="Times New Roman"/>
          <w:b/>
          <w:bCs/>
          <w:color w:val="auto"/>
          <w:spacing w:val="6"/>
          <w:sz w:val="32"/>
          <w:szCs w:val="32"/>
          <w:highlight w:val="none"/>
          <w:lang w:val="en-US" w:eastAsia="zh-CN"/>
        </w:rPr>
        <w:t>是</w:t>
      </w:r>
      <w:r>
        <w:rPr>
          <w:rFonts w:hint="eastAsia" w:ascii="Times New Roman" w:hAnsi="Times New Roman" w:eastAsia="仿宋_GB2312" w:cs="Times New Roman"/>
          <w:b w:val="0"/>
          <w:bCs w:val="0"/>
          <w:color w:val="auto"/>
          <w:spacing w:val="6"/>
          <w:sz w:val="32"/>
          <w:szCs w:val="32"/>
          <w:highlight w:val="none"/>
          <w:lang w:val="en-US" w:eastAsia="zh-CN"/>
        </w:rPr>
        <w:t>增设便民停车位。分局通过协调街道、中山火炬民众经济开发有限公司、沙仔</w:t>
      </w:r>
      <w:r>
        <w:rPr>
          <w:rFonts w:hint="eastAsia" w:eastAsia="仿宋_GB2312" w:cs="Times New Roman"/>
          <w:b w:val="0"/>
          <w:bCs w:val="0"/>
          <w:color w:val="auto"/>
          <w:spacing w:val="6"/>
          <w:sz w:val="32"/>
          <w:szCs w:val="32"/>
          <w:highlight w:val="none"/>
          <w:lang w:val="en-US" w:eastAsia="zh-CN"/>
        </w:rPr>
        <w:t>村委等，在辖区停车需求较大路段按照道路建设标准新建公用临时停车位</w:t>
      </w:r>
      <w:r>
        <w:rPr>
          <w:rFonts w:hint="eastAsia" w:ascii="Times New Roman" w:hAnsi="Times New Roman" w:eastAsia="仿宋_GB2312" w:cs="Times New Roman"/>
          <w:b w:val="0"/>
          <w:bCs w:val="0"/>
          <w:color w:val="auto"/>
          <w:spacing w:val="6"/>
          <w:sz w:val="32"/>
          <w:szCs w:val="32"/>
          <w:highlight w:val="none"/>
          <w:lang w:val="en-US" w:eastAsia="zh-CN"/>
        </w:rPr>
        <w:t>，在沙仔</w:t>
      </w:r>
      <w:r>
        <w:rPr>
          <w:rFonts w:hint="eastAsia" w:eastAsia="仿宋_GB2312" w:cs="Times New Roman"/>
          <w:b w:val="0"/>
          <w:bCs w:val="0"/>
          <w:color w:val="auto"/>
          <w:spacing w:val="6"/>
          <w:sz w:val="32"/>
          <w:szCs w:val="32"/>
          <w:highlight w:val="none"/>
          <w:lang w:val="en-US" w:eastAsia="zh-CN"/>
        </w:rPr>
        <w:t>村</w:t>
      </w:r>
      <w:r>
        <w:rPr>
          <w:rFonts w:hint="eastAsia" w:ascii="Times New Roman" w:hAnsi="Times New Roman" w:eastAsia="仿宋_GB2312" w:cs="Times New Roman"/>
          <w:b w:val="0"/>
          <w:bCs w:val="0"/>
          <w:color w:val="auto"/>
          <w:spacing w:val="6"/>
          <w:sz w:val="32"/>
          <w:szCs w:val="32"/>
          <w:highlight w:val="none"/>
          <w:lang w:val="en-US" w:eastAsia="zh-CN"/>
        </w:rPr>
        <w:t>片区</w:t>
      </w:r>
      <w:r>
        <w:rPr>
          <w:rFonts w:hint="eastAsia" w:eastAsia="仿宋_GB2312" w:cs="Times New Roman"/>
          <w:b w:val="0"/>
          <w:bCs w:val="0"/>
          <w:color w:val="auto"/>
          <w:spacing w:val="6"/>
          <w:sz w:val="32"/>
          <w:szCs w:val="32"/>
          <w:highlight w:val="none"/>
          <w:lang w:val="en-US" w:eastAsia="zh-CN"/>
        </w:rPr>
        <w:t>建成2个可容纳100多辆大型货车、在国道228平三路段建设1个可容纳10多</w:t>
      </w:r>
      <w:r>
        <w:rPr>
          <w:rFonts w:hint="eastAsia" w:ascii="Times New Roman" w:hAnsi="Times New Roman" w:eastAsia="仿宋_GB2312" w:cs="Times New Roman"/>
          <w:b w:val="0"/>
          <w:bCs w:val="0"/>
          <w:color w:val="auto"/>
          <w:spacing w:val="6"/>
          <w:sz w:val="32"/>
          <w:szCs w:val="32"/>
          <w:highlight w:val="none"/>
          <w:lang w:val="en-US" w:eastAsia="zh-CN"/>
        </w:rPr>
        <w:t>辆大型货车</w:t>
      </w:r>
      <w:r>
        <w:rPr>
          <w:rFonts w:hint="eastAsia" w:eastAsia="仿宋_GB2312" w:cs="Times New Roman"/>
          <w:b w:val="0"/>
          <w:bCs w:val="0"/>
          <w:color w:val="auto"/>
          <w:spacing w:val="6"/>
          <w:sz w:val="32"/>
          <w:szCs w:val="32"/>
          <w:highlight w:val="none"/>
          <w:lang w:val="en-US" w:eastAsia="zh-CN"/>
        </w:rPr>
        <w:t>的</w:t>
      </w:r>
      <w:r>
        <w:rPr>
          <w:rFonts w:hint="eastAsia" w:ascii="Times New Roman" w:hAnsi="Times New Roman" w:eastAsia="仿宋_GB2312" w:cs="Times New Roman"/>
          <w:b w:val="0"/>
          <w:bCs w:val="0"/>
          <w:color w:val="auto"/>
          <w:spacing w:val="6"/>
          <w:sz w:val="32"/>
          <w:szCs w:val="32"/>
          <w:highlight w:val="none"/>
          <w:lang w:val="en-US" w:eastAsia="zh-CN"/>
        </w:rPr>
        <w:t>停车场</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现已投入使用。</w:t>
      </w:r>
    </w:p>
    <w:p w14:paraId="38581DC0">
      <w:pPr>
        <w:widowControl w:val="0"/>
        <w:wordWrap/>
        <w:adjustRightInd/>
        <w:snapToGrid/>
        <w:spacing w:line="348" w:lineRule="auto"/>
        <w:ind w:left="0" w:leftChars="0" w:right="0" w:firstLine="641"/>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六</w:t>
      </w:r>
      <w:r>
        <w:rPr>
          <w:rFonts w:hint="eastAsia" w:ascii="Times New Roman" w:hAnsi="Times New Roman" w:eastAsia="仿宋_GB2312" w:cs="Times New Roman"/>
          <w:b/>
          <w:bCs/>
          <w:color w:val="auto"/>
          <w:spacing w:val="6"/>
          <w:sz w:val="32"/>
          <w:szCs w:val="32"/>
          <w:highlight w:val="none"/>
          <w:lang w:val="en-US" w:eastAsia="zh-CN"/>
        </w:rPr>
        <w:t>是</w:t>
      </w:r>
      <w:r>
        <w:rPr>
          <w:rFonts w:hint="eastAsia" w:eastAsia="仿宋_GB2312" w:cs="Times New Roman"/>
          <w:b w:val="0"/>
          <w:bCs w:val="0"/>
          <w:color w:val="auto"/>
          <w:spacing w:val="6"/>
          <w:sz w:val="32"/>
          <w:szCs w:val="32"/>
          <w:highlight w:val="none"/>
          <w:lang w:val="en-US" w:eastAsia="zh-CN"/>
        </w:rPr>
        <w:t>强化宣传引导。分局</w:t>
      </w:r>
      <w:r>
        <w:rPr>
          <w:rFonts w:hint="eastAsia" w:ascii="Times New Roman" w:hAnsi="Times New Roman" w:eastAsia="仿宋_GB2312" w:cs="Times New Roman"/>
          <w:b w:val="0"/>
          <w:bCs w:val="0"/>
          <w:color w:val="auto"/>
          <w:spacing w:val="6"/>
          <w:sz w:val="32"/>
          <w:szCs w:val="32"/>
          <w:highlight w:val="none"/>
          <w:lang w:val="en-US" w:eastAsia="zh-CN"/>
        </w:rPr>
        <w:t>交警</w:t>
      </w:r>
      <w:r>
        <w:rPr>
          <w:rFonts w:hint="eastAsia" w:eastAsia="仿宋_GB2312" w:cs="Times New Roman"/>
          <w:b w:val="0"/>
          <w:bCs w:val="0"/>
          <w:color w:val="auto"/>
          <w:spacing w:val="6"/>
          <w:sz w:val="32"/>
          <w:szCs w:val="32"/>
          <w:highlight w:val="none"/>
          <w:lang w:val="en-US" w:eastAsia="zh-CN"/>
        </w:rPr>
        <w:t>大队</w:t>
      </w:r>
      <w:r>
        <w:rPr>
          <w:rFonts w:hint="eastAsia" w:ascii="Times New Roman" w:hAnsi="Times New Roman" w:eastAsia="仿宋_GB2312" w:cs="Times New Roman"/>
          <w:b w:val="0"/>
          <w:bCs w:val="0"/>
          <w:color w:val="auto"/>
          <w:spacing w:val="6"/>
          <w:sz w:val="32"/>
          <w:szCs w:val="32"/>
          <w:highlight w:val="none"/>
          <w:lang w:val="en-US" w:eastAsia="zh-CN"/>
        </w:rPr>
        <w:t>定期深入校园、货运企业、村居，开展道路交通安全宣传，通过民众发布、平安民众等新媒体平台</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每季度</w:t>
      </w:r>
      <w:r>
        <w:rPr>
          <w:rFonts w:hint="eastAsia" w:eastAsia="仿宋_GB2312" w:cs="Times New Roman"/>
          <w:b w:val="0"/>
          <w:bCs w:val="0"/>
          <w:color w:val="auto"/>
          <w:spacing w:val="6"/>
          <w:sz w:val="32"/>
          <w:szCs w:val="32"/>
          <w:highlight w:val="none"/>
          <w:lang w:val="en-US" w:eastAsia="zh-CN"/>
        </w:rPr>
        <w:t>发布宣传推文，</w:t>
      </w:r>
      <w:r>
        <w:rPr>
          <w:rFonts w:hint="eastAsia" w:ascii="Times New Roman" w:hAnsi="Times New Roman" w:eastAsia="仿宋_GB2312" w:cs="Times New Roman"/>
          <w:b w:val="0"/>
          <w:bCs w:val="0"/>
          <w:color w:val="auto"/>
          <w:spacing w:val="6"/>
          <w:sz w:val="32"/>
          <w:szCs w:val="32"/>
          <w:highlight w:val="none"/>
          <w:lang w:val="en-US" w:eastAsia="zh-CN"/>
        </w:rPr>
        <w:t>加大</w:t>
      </w:r>
      <w:r>
        <w:rPr>
          <w:rFonts w:hint="eastAsia" w:eastAsia="仿宋_GB2312" w:cs="Times New Roman"/>
          <w:b w:val="0"/>
          <w:bCs w:val="0"/>
          <w:color w:val="auto"/>
          <w:spacing w:val="6"/>
          <w:sz w:val="32"/>
          <w:szCs w:val="32"/>
          <w:highlight w:val="none"/>
          <w:lang w:val="en-US" w:eastAsia="zh-CN"/>
        </w:rPr>
        <w:t>对道路交通安全、</w:t>
      </w:r>
      <w:r>
        <w:rPr>
          <w:rFonts w:hint="eastAsia" w:ascii="Times New Roman" w:hAnsi="Times New Roman" w:eastAsia="仿宋_GB2312" w:cs="Times New Roman"/>
          <w:b w:val="0"/>
          <w:bCs w:val="0"/>
          <w:color w:val="auto"/>
          <w:spacing w:val="6"/>
          <w:sz w:val="32"/>
          <w:szCs w:val="32"/>
          <w:highlight w:val="none"/>
          <w:lang w:val="en-US" w:eastAsia="zh-CN"/>
        </w:rPr>
        <w:t>打击整治和预防酒驾醉驾的宣传力度。</w:t>
      </w:r>
    </w:p>
    <w:p w14:paraId="6A4A0B85">
      <w:pPr>
        <w:widowControl w:val="0"/>
        <w:numPr>
          <w:ilvl w:val="0"/>
          <w:numId w:val="4"/>
        </w:numPr>
        <w:wordWrap/>
        <w:adjustRightInd/>
        <w:snapToGrid w:val="0"/>
        <w:spacing w:line="348" w:lineRule="auto"/>
        <w:ind w:left="0" w:leftChars="0" w:right="0" w:firstLine="667" w:firstLineChars="200"/>
        <w:textAlignment w:val="auto"/>
        <w:outlineLvl w:val="9"/>
        <w:rPr>
          <w:rFonts w:hint="eastAsia" w:ascii="楷体_GB2312" w:hAnsi="楷体_GB2312" w:eastAsia="楷体_GB2312" w:cs="楷体_GB2312"/>
          <w:b/>
          <w:bCs/>
          <w:color w:val="auto"/>
          <w:spacing w:val="6"/>
          <w:sz w:val="32"/>
          <w:szCs w:val="32"/>
          <w:highlight w:val="none"/>
          <w:lang w:eastAsia="zh-CN"/>
        </w:rPr>
      </w:pPr>
      <w:r>
        <w:rPr>
          <w:rFonts w:hint="eastAsia" w:ascii="楷体_GB2312" w:hAnsi="楷体_GB2312" w:eastAsia="楷体_GB2312" w:cs="楷体_GB2312"/>
          <w:b/>
          <w:bCs/>
          <w:color w:val="auto"/>
          <w:spacing w:val="6"/>
          <w:sz w:val="32"/>
          <w:szCs w:val="32"/>
          <w:highlight w:val="none"/>
          <w:lang w:eastAsia="zh-CN"/>
        </w:rPr>
        <w:t>聚焦全面从严管党治警情况</w:t>
      </w:r>
    </w:p>
    <w:p w14:paraId="17AE06EC">
      <w:pPr>
        <w:pStyle w:val="2"/>
        <w:widowControl w:val="0"/>
        <w:numPr>
          <w:ilvl w:val="0"/>
          <w:numId w:val="0"/>
        </w:numPr>
        <w:snapToGrid w:val="0"/>
        <w:spacing w:line="348" w:lineRule="auto"/>
        <w:ind w:left="0" w:firstLine="667" w:firstLineChars="200"/>
        <w:textAlignment w:val="auto"/>
        <w:rPr>
          <w:rFonts w:hint="eastAsia" w:ascii="仿宋_GB2312" w:hAnsi="仿宋_GB2312" w:eastAsia="仿宋_GB2312" w:cs="仿宋_GB2312"/>
          <w:b/>
          <w:bCs/>
          <w:color w:val="auto"/>
          <w:spacing w:val="6"/>
          <w:kern w:val="2"/>
          <w:sz w:val="32"/>
          <w:szCs w:val="32"/>
          <w:highlight w:val="none"/>
          <w:lang w:val="en-US" w:eastAsia="zh-CN" w:bidi="ar-SA"/>
        </w:rPr>
      </w:pPr>
      <w:r>
        <w:rPr>
          <w:rFonts w:hint="eastAsia" w:ascii="仿宋_GB2312" w:hAnsi="仿宋_GB2312" w:eastAsia="仿宋_GB2312" w:cs="仿宋_GB2312"/>
          <w:b/>
          <w:bCs/>
          <w:color w:val="auto"/>
          <w:spacing w:val="6"/>
          <w:kern w:val="2"/>
          <w:sz w:val="32"/>
          <w:szCs w:val="32"/>
          <w:highlight w:val="none"/>
          <w:lang w:val="en-US" w:eastAsia="zh-CN" w:bidi="ar-SA"/>
        </w:rPr>
        <w:t>4.认真履行全面从严管党治警主体责任</w:t>
      </w:r>
    </w:p>
    <w:p w14:paraId="11AAF147">
      <w:pPr>
        <w:widowControl w:val="0"/>
        <w:wordWrap/>
        <w:adjustRightInd/>
        <w:snapToGrid w:val="0"/>
        <w:spacing w:line="348" w:lineRule="auto"/>
        <w:ind w:left="0" w:leftChars="0" w:right="0" w:firstLine="64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（14）全面提升执法质效。</w:t>
      </w:r>
    </w:p>
    <w:p w14:paraId="21460EA1">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仿宋_GB2312"/>
          <w:b w:val="0"/>
          <w:bCs w:val="0"/>
          <w:color w:val="auto"/>
          <w:spacing w:val="6"/>
          <w:sz w:val="32"/>
          <w:szCs w:val="32"/>
          <w:highlight w:val="none"/>
        </w:rPr>
      </w:pPr>
      <w:r>
        <w:rPr>
          <w:rFonts w:hint="eastAsia" w:eastAsia="仿宋_GB2312" w:cs="Times New Roman"/>
          <w:b/>
          <w:bCs/>
          <w:color w:val="auto"/>
          <w:spacing w:val="6"/>
          <w:sz w:val="32"/>
          <w:szCs w:val="32"/>
          <w:highlight w:val="none"/>
          <w:lang w:val="en-US" w:eastAsia="zh-CN"/>
        </w:rPr>
        <w:t>一是</w:t>
      </w:r>
      <w:r>
        <w:rPr>
          <w:rFonts w:hint="eastAsia" w:eastAsia="仿宋_GB2312" w:cs="Times New Roman"/>
          <w:b w:val="0"/>
          <w:bCs w:val="0"/>
          <w:color w:val="auto"/>
          <w:spacing w:val="6"/>
          <w:sz w:val="32"/>
          <w:szCs w:val="32"/>
          <w:highlight w:val="none"/>
          <w:lang w:val="en-US" w:eastAsia="zh-CN"/>
        </w:rPr>
        <w:t>深化源头治理。分局</w:t>
      </w:r>
      <w:r>
        <w:rPr>
          <w:rFonts w:hint="eastAsia" w:ascii="Times New Roman" w:hAnsi="Times New Roman" w:eastAsia="仿宋_GB2312" w:cs="仿宋_GB2312"/>
          <w:b w:val="0"/>
          <w:bCs w:val="0"/>
          <w:color w:val="auto"/>
          <w:spacing w:val="6"/>
          <w:sz w:val="32"/>
          <w:szCs w:val="32"/>
          <w:highlight w:val="none"/>
        </w:rPr>
        <w:t>成立民意警务工作专班，紧盯</w:t>
      </w:r>
      <w:r>
        <w:rPr>
          <w:rFonts w:hint="eastAsia" w:eastAsia="仿宋_GB2312" w:cs="仿宋_GB2312"/>
          <w:b w:val="0"/>
          <w:bCs w:val="0"/>
          <w:color w:val="auto"/>
          <w:spacing w:val="6"/>
          <w:sz w:val="32"/>
          <w:szCs w:val="32"/>
          <w:highlight w:val="none"/>
          <w:lang w:val="en-US" w:eastAsia="zh-CN"/>
        </w:rPr>
        <w:t>各类</w:t>
      </w:r>
      <w:r>
        <w:rPr>
          <w:rFonts w:hint="eastAsia" w:ascii="Times New Roman" w:hAnsi="Times New Roman" w:eastAsia="仿宋_GB2312" w:cs="仿宋_GB2312"/>
          <w:b w:val="0"/>
          <w:bCs w:val="0"/>
          <w:color w:val="auto"/>
          <w:spacing w:val="6"/>
          <w:sz w:val="32"/>
          <w:szCs w:val="32"/>
          <w:highlight w:val="none"/>
        </w:rPr>
        <w:t>警情案件，实行全量纳统，</w:t>
      </w:r>
      <w:r>
        <w:rPr>
          <w:rFonts w:hint="eastAsia" w:eastAsia="仿宋_GB2312" w:cs="仿宋_GB2312"/>
          <w:b w:val="0"/>
          <w:bCs w:val="0"/>
          <w:color w:val="auto"/>
          <w:spacing w:val="6"/>
          <w:sz w:val="32"/>
          <w:szCs w:val="32"/>
          <w:highlight w:val="none"/>
          <w:lang w:val="en-US" w:eastAsia="zh-CN"/>
        </w:rPr>
        <w:t>定期</w:t>
      </w:r>
      <w:r>
        <w:rPr>
          <w:rFonts w:hint="eastAsia" w:ascii="Times New Roman" w:hAnsi="Times New Roman" w:eastAsia="仿宋_GB2312" w:cs="仿宋_GB2312"/>
          <w:b w:val="0"/>
          <w:bCs w:val="0"/>
          <w:color w:val="auto"/>
          <w:spacing w:val="6"/>
          <w:sz w:val="32"/>
          <w:szCs w:val="32"/>
          <w:highlight w:val="none"/>
        </w:rPr>
        <w:t>召开执法监督例会进行质效点评、案件复盘、执法培训；建立群众投诉举报</w:t>
      </w:r>
      <w:r>
        <w:rPr>
          <w:rFonts w:hint="eastAsia" w:eastAsia="仿宋_GB2312" w:cs="仿宋_GB2312"/>
          <w:b w:val="0"/>
          <w:bCs w:val="0"/>
          <w:color w:val="auto"/>
          <w:spacing w:val="6"/>
          <w:sz w:val="32"/>
          <w:szCs w:val="32"/>
          <w:highlight w:val="none"/>
          <w:lang w:val="en-US" w:eastAsia="zh-CN"/>
        </w:rPr>
        <w:t>机制</w:t>
      </w:r>
      <w:r>
        <w:rPr>
          <w:rFonts w:hint="eastAsia" w:ascii="Times New Roman" w:hAnsi="Times New Roman" w:eastAsia="仿宋_GB2312" w:cs="仿宋_GB2312"/>
          <w:b w:val="0"/>
          <w:bCs w:val="0"/>
          <w:color w:val="auto"/>
          <w:spacing w:val="6"/>
          <w:sz w:val="32"/>
          <w:szCs w:val="32"/>
          <w:highlight w:val="none"/>
        </w:rPr>
        <w:t>，</w:t>
      </w:r>
      <w:r>
        <w:rPr>
          <w:rFonts w:hint="eastAsia" w:ascii="Times New Roman" w:hAnsi="Times New Roman" w:eastAsia="仿宋_GB2312" w:cs="仿宋_GB2312"/>
          <w:b w:val="0"/>
          <w:bCs w:val="0"/>
          <w:color w:val="auto"/>
          <w:spacing w:val="6"/>
          <w:sz w:val="32"/>
          <w:szCs w:val="32"/>
          <w:highlight w:val="none"/>
          <w:lang w:eastAsia="zh-CN"/>
        </w:rPr>
        <w:t>确保</w:t>
      </w:r>
      <w:r>
        <w:rPr>
          <w:rFonts w:hint="eastAsia" w:ascii="Times New Roman" w:hAnsi="Times New Roman" w:eastAsia="仿宋_GB2312" w:cs="仿宋_GB2312"/>
          <w:b w:val="0"/>
          <w:bCs w:val="0"/>
          <w:color w:val="auto"/>
          <w:spacing w:val="6"/>
          <w:sz w:val="32"/>
          <w:szCs w:val="32"/>
          <w:highlight w:val="none"/>
        </w:rPr>
        <w:t>每一起咨询投诉案件“有人盯、有人管”，全流程全链条全要素盯办好每一起群众关切案件。</w:t>
      </w:r>
    </w:p>
    <w:p w14:paraId="0A922AD3">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仿宋_GB2312"/>
          <w:b w:val="0"/>
          <w:bCs w:val="0"/>
          <w:color w:val="auto"/>
          <w:spacing w:val="6"/>
          <w:sz w:val="32"/>
          <w:szCs w:val="32"/>
          <w:highlight w:val="none"/>
        </w:rPr>
      </w:pPr>
      <w:r>
        <w:rPr>
          <w:rFonts w:hint="eastAsia" w:eastAsia="仿宋_GB2312" w:cs="Times New Roman"/>
          <w:b/>
          <w:bCs/>
          <w:color w:val="auto"/>
          <w:spacing w:val="6"/>
          <w:sz w:val="32"/>
          <w:szCs w:val="32"/>
          <w:highlight w:val="none"/>
          <w:lang w:val="en-US" w:eastAsia="zh-CN"/>
        </w:rPr>
        <w:t>二是</w:t>
      </w:r>
      <w:r>
        <w:rPr>
          <w:rFonts w:hint="eastAsia" w:eastAsia="仿宋_GB2312" w:cs="Times New Roman"/>
          <w:b w:val="0"/>
          <w:bCs w:val="0"/>
          <w:color w:val="auto"/>
          <w:spacing w:val="6"/>
          <w:sz w:val="32"/>
          <w:szCs w:val="32"/>
          <w:highlight w:val="none"/>
          <w:lang w:val="en-US" w:eastAsia="zh-CN"/>
        </w:rPr>
        <w:t>加强执法监督管理。完善</w:t>
      </w:r>
      <w:r>
        <w:rPr>
          <w:rFonts w:hint="eastAsia" w:eastAsia="仿宋_GB2312" w:cs="仿宋_GB2312"/>
          <w:b w:val="0"/>
          <w:bCs w:val="0"/>
          <w:color w:val="auto"/>
          <w:spacing w:val="6"/>
          <w:sz w:val="32"/>
          <w:szCs w:val="32"/>
          <w:highlight w:val="none"/>
          <w:lang w:eastAsia="zh-CN"/>
        </w:rPr>
        <w:t>执法办案管理机制和</w:t>
      </w:r>
      <w:r>
        <w:rPr>
          <w:rFonts w:hint="eastAsia" w:ascii="Times New Roman" w:hAnsi="Times New Roman" w:eastAsia="仿宋_GB2312" w:cs="仿宋_GB2312"/>
          <w:b w:val="0"/>
          <w:bCs w:val="0"/>
          <w:color w:val="auto"/>
          <w:spacing w:val="6"/>
          <w:sz w:val="32"/>
          <w:szCs w:val="32"/>
          <w:highlight w:val="none"/>
        </w:rPr>
        <w:t>评议体系，强化法制部门监督审核责任，持续规范案件办理程序，充分发挥法制部门办案质量指导、审核、监督作用。同时，</w:t>
      </w:r>
      <w:r>
        <w:rPr>
          <w:rFonts w:hint="eastAsia" w:eastAsia="仿宋_GB2312" w:cs="仿宋_GB2312"/>
          <w:b w:val="0"/>
          <w:bCs w:val="0"/>
          <w:color w:val="auto"/>
          <w:spacing w:val="6"/>
          <w:sz w:val="32"/>
          <w:szCs w:val="32"/>
          <w:highlight w:val="none"/>
          <w:lang w:val="en-US" w:eastAsia="zh-CN"/>
        </w:rPr>
        <w:t>定期</w:t>
      </w:r>
      <w:r>
        <w:rPr>
          <w:rFonts w:hint="eastAsia" w:ascii="Times New Roman" w:hAnsi="Times New Roman" w:eastAsia="仿宋_GB2312" w:cs="仿宋_GB2312"/>
          <w:b w:val="0"/>
          <w:bCs w:val="0"/>
          <w:color w:val="auto"/>
          <w:spacing w:val="6"/>
          <w:sz w:val="32"/>
          <w:szCs w:val="32"/>
          <w:highlight w:val="none"/>
        </w:rPr>
        <w:t>召开执法监督工作例会，提升分局执法规范化水平。</w:t>
      </w:r>
    </w:p>
    <w:p w14:paraId="368381C4">
      <w:pPr>
        <w:widowControl w:val="0"/>
        <w:wordWrap/>
        <w:adjustRightInd/>
        <w:snapToGrid w:val="0"/>
        <w:spacing w:line="348" w:lineRule="auto"/>
        <w:ind w:left="0" w:leftChars="0" w:right="0" w:firstLine="640"/>
        <w:jc w:val="both"/>
        <w:textAlignment w:val="auto"/>
        <w:outlineLvl w:val="9"/>
        <w:rPr>
          <w:rFonts w:hint="eastAsia"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三是</w:t>
      </w:r>
      <w:r>
        <w:rPr>
          <w:rFonts w:hint="eastAsia" w:eastAsia="仿宋_GB2312" w:cs="Times New Roman"/>
          <w:b w:val="0"/>
          <w:bCs w:val="0"/>
          <w:color w:val="auto"/>
          <w:spacing w:val="6"/>
          <w:sz w:val="32"/>
          <w:szCs w:val="32"/>
          <w:highlight w:val="none"/>
          <w:lang w:val="en-US" w:eastAsia="zh-CN"/>
        </w:rPr>
        <w:t>开展专项执法巡</w:t>
      </w:r>
      <w:r>
        <w:rPr>
          <w:rFonts w:hint="eastAsia" w:ascii="Times New Roman" w:hAnsi="Times New Roman" w:eastAsia="仿宋_GB2312" w:cs="仿宋_GB2312"/>
          <w:b w:val="0"/>
          <w:bCs w:val="0"/>
          <w:color w:val="auto"/>
          <w:spacing w:val="6"/>
          <w:sz w:val="32"/>
          <w:szCs w:val="32"/>
          <w:highlight w:val="none"/>
        </w:rPr>
        <w:t>查</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仿宋_GB2312"/>
          <w:b w:val="0"/>
          <w:bCs w:val="0"/>
          <w:color w:val="auto"/>
          <w:spacing w:val="6"/>
          <w:sz w:val="32"/>
          <w:szCs w:val="32"/>
          <w:highlight w:val="none"/>
        </w:rPr>
        <w:t>通过网上巡查、实地检查等方式，推动民警增强规范执法责任意识。由分局法制室牵头组织分局办案部门</w:t>
      </w:r>
      <w:r>
        <w:rPr>
          <w:rFonts w:hint="eastAsia" w:eastAsia="仿宋_GB2312" w:cs="仿宋_GB2312"/>
          <w:b w:val="0"/>
          <w:bCs w:val="0"/>
          <w:color w:val="auto"/>
          <w:spacing w:val="6"/>
          <w:sz w:val="32"/>
          <w:szCs w:val="32"/>
          <w:highlight w:val="none"/>
          <w:lang w:val="en-US" w:eastAsia="zh-CN"/>
        </w:rPr>
        <w:t>开展</w:t>
      </w:r>
      <w:r>
        <w:rPr>
          <w:rFonts w:hint="eastAsia" w:ascii="Times New Roman" w:hAnsi="Times New Roman" w:eastAsia="仿宋_GB2312" w:cs="仿宋_GB2312"/>
          <w:b w:val="0"/>
          <w:bCs w:val="0"/>
          <w:color w:val="auto"/>
          <w:spacing w:val="6"/>
          <w:sz w:val="32"/>
          <w:szCs w:val="32"/>
          <w:highlight w:val="none"/>
        </w:rPr>
        <w:t>专项治理</w:t>
      </w:r>
      <w:r>
        <w:rPr>
          <w:rFonts w:hint="eastAsia" w:eastAsia="仿宋_GB2312" w:cs="仿宋_GB2312"/>
          <w:b w:val="0"/>
          <w:bCs w:val="0"/>
          <w:color w:val="auto"/>
          <w:spacing w:val="6"/>
          <w:sz w:val="32"/>
          <w:szCs w:val="32"/>
          <w:highlight w:val="none"/>
          <w:lang w:val="en-US" w:eastAsia="zh-CN"/>
        </w:rPr>
        <w:t>行动，</w:t>
      </w:r>
      <w:r>
        <w:rPr>
          <w:rFonts w:hint="eastAsia" w:ascii="Times New Roman" w:hAnsi="Times New Roman" w:eastAsia="仿宋_GB2312" w:cs="仿宋_GB2312"/>
          <w:b w:val="0"/>
          <w:bCs w:val="0"/>
          <w:color w:val="auto"/>
          <w:spacing w:val="6"/>
          <w:sz w:val="32"/>
          <w:szCs w:val="32"/>
          <w:highlight w:val="none"/>
        </w:rPr>
        <w:t>深化以案促改，及时</w:t>
      </w:r>
      <w:r>
        <w:rPr>
          <w:rFonts w:hint="eastAsia" w:ascii="Times New Roman" w:hAnsi="Times New Roman" w:eastAsia="仿宋_GB2312" w:cs="仿宋_GB2312"/>
          <w:b w:val="0"/>
          <w:bCs w:val="0"/>
          <w:color w:val="auto"/>
          <w:spacing w:val="6"/>
          <w:sz w:val="32"/>
          <w:szCs w:val="32"/>
          <w:highlight w:val="none"/>
          <w:lang w:eastAsia="zh-CN"/>
        </w:rPr>
        <w:t>通报</w:t>
      </w:r>
      <w:r>
        <w:rPr>
          <w:rFonts w:hint="eastAsia" w:ascii="Times New Roman" w:hAnsi="Times New Roman" w:eastAsia="仿宋_GB2312" w:cs="仿宋_GB2312"/>
          <w:b w:val="0"/>
          <w:bCs w:val="0"/>
          <w:color w:val="auto"/>
          <w:spacing w:val="6"/>
          <w:sz w:val="32"/>
          <w:szCs w:val="32"/>
          <w:highlight w:val="none"/>
        </w:rPr>
        <w:t>典型案例深化警示教育，督促相关部门落实整改，进一步完善机制、堵塞漏洞，推动常治长效。</w:t>
      </w:r>
    </w:p>
    <w:p w14:paraId="4082B954">
      <w:pPr>
        <w:widowControl w:val="0"/>
        <w:numPr>
          <w:ilvl w:val="0"/>
          <w:numId w:val="0"/>
        </w:numPr>
        <w:wordWrap/>
        <w:adjustRightInd/>
        <w:snapToGrid w:val="0"/>
        <w:spacing w:line="348" w:lineRule="auto"/>
        <w:ind w:left="0" w:leftChars="0" w:right="0" w:firstLine="667" w:firstLineChars="20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（15）长效开展管党治警工作。</w:t>
      </w:r>
    </w:p>
    <w:p w14:paraId="2F13EA90">
      <w:pPr>
        <w:widowControl w:val="0"/>
        <w:numPr>
          <w:ilvl w:val="0"/>
          <w:numId w:val="0"/>
        </w:numPr>
        <w:wordWrap/>
        <w:adjustRightInd/>
        <w:snapToGrid w:val="0"/>
        <w:spacing w:line="348" w:lineRule="auto"/>
        <w:ind w:left="0" w:leftChars="0" w:right="0" w:firstLine="667" w:firstLineChars="20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一是</w:t>
      </w:r>
      <w:r>
        <w:rPr>
          <w:rFonts w:hint="eastAsia" w:ascii="Times New Roman" w:hAnsi="Times New Roman" w:eastAsia="仿宋_GB2312" w:cs="Times New Roman"/>
          <w:b w:val="0"/>
          <w:bCs w:val="0"/>
          <w:color w:val="auto"/>
          <w:spacing w:val="6"/>
          <w:sz w:val="32"/>
          <w:szCs w:val="32"/>
          <w:highlight w:val="none"/>
          <w:lang w:val="en-US" w:eastAsia="zh-CN"/>
        </w:rPr>
        <w:t>压实全面从严管党治警政治责任。严格抓好党委落实全面从严治党主体责任规定，</w:t>
      </w:r>
      <w:r>
        <w:rPr>
          <w:rFonts w:hint="eastAsia" w:eastAsia="仿宋_GB2312" w:cs="Times New Roman"/>
          <w:b w:val="0"/>
          <w:bCs w:val="0"/>
          <w:color w:val="auto"/>
          <w:spacing w:val="6"/>
          <w:sz w:val="32"/>
          <w:szCs w:val="32"/>
          <w:highlight w:val="none"/>
          <w:lang w:val="en-US" w:eastAsia="zh-CN"/>
        </w:rPr>
        <w:t>以分局</w:t>
      </w:r>
      <w:r>
        <w:rPr>
          <w:rFonts w:hint="eastAsia" w:ascii="Times New Roman" w:hAnsi="Times New Roman" w:eastAsia="仿宋_GB2312" w:cs="Times New Roman"/>
          <w:b w:val="0"/>
          <w:bCs w:val="0"/>
          <w:color w:val="auto"/>
          <w:spacing w:val="6"/>
          <w:sz w:val="32"/>
          <w:szCs w:val="32"/>
          <w:highlight w:val="none"/>
          <w:lang w:val="en-US" w:eastAsia="zh-CN"/>
        </w:rPr>
        <w:t>党委会议专题研究全面从严管党治警、党风廉政建设工作，并纳入全面从严管党治警主</w:t>
      </w:r>
      <w:r>
        <w:rPr>
          <w:rFonts w:hint="eastAsia" w:eastAsia="仿宋_GB2312" w:cs="Times New Roman"/>
          <w:b w:val="0"/>
          <w:bCs w:val="0"/>
          <w:color w:val="auto"/>
          <w:spacing w:val="6"/>
          <w:sz w:val="32"/>
          <w:szCs w:val="32"/>
          <w:highlight w:val="none"/>
          <w:lang w:val="en-US" w:eastAsia="zh-CN"/>
        </w:rPr>
        <w:t>体</w:t>
      </w:r>
      <w:r>
        <w:rPr>
          <w:rFonts w:hint="eastAsia" w:ascii="Times New Roman" w:hAnsi="Times New Roman" w:eastAsia="仿宋_GB2312" w:cs="Times New Roman"/>
          <w:b w:val="0"/>
          <w:bCs w:val="0"/>
          <w:color w:val="auto"/>
          <w:spacing w:val="6"/>
          <w:sz w:val="32"/>
          <w:szCs w:val="32"/>
          <w:highlight w:val="none"/>
          <w:lang w:val="en-US" w:eastAsia="zh-CN"/>
        </w:rPr>
        <w:t>责任重点工作任务安排，严格贯彻落实</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进一步压实领导责任，明确工作要求，确保各级领导严肃认真对照解决问题。</w:t>
      </w:r>
    </w:p>
    <w:p w14:paraId="34674D71">
      <w:pPr>
        <w:widowControl w:val="0"/>
        <w:numPr>
          <w:ilvl w:val="0"/>
          <w:numId w:val="0"/>
        </w:numPr>
        <w:wordWrap/>
        <w:adjustRightInd/>
        <w:snapToGrid w:val="0"/>
        <w:spacing w:line="348" w:lineRule="auto"/>
        <w:ind w:left="0" w:leftChars="0" w:right="0" w:firstLine="667" w:firstLineChars="20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二</w:t>
      </w:r>
      <w:r>
        <w:rPr>
          <w:rFonts w:hint="eastAsia" w:ascii="Times New Roman" w:hAnsi="Times New Roman" w:eastAsia="仿宋_GB2312" w:cs="Times New Roman"/>
          <w:b/>
          <w:bCs/>
          <w:color w:val="auto"/>
          <w:spacing w:val="6"/>
          <w:sz w:val="32"/>
          <w:szCs w:val="32"/>
          <w:highlight w:val="none"/>
          <w:lang w:val="en-US" w:eastAsia="zh-CN"/>
        </w:rPr>
        <w:t>是</w:t>
      </w:r>
      <w:r>
        <w:rPr>
          <w:rFonts w:hint="eastAsia" w:ascii="Times New Roman" w:hAnsi="Times New Roman" w:eastAsia="仿宋_GB2312" w:cs="Times New Roman"/>
          <w:b w:val="0"/>
          <w:bCs w:val="0"/>
          <w:color w:val="auto"/>
          <w:spacing w:val="6"/>
          <w:sz w:val="32"/>
          <w:szCs w:val="32"/>
          <w:highlight w:val="none"/>
          <w:lang w:val="en-US" w:eastAsia="zh-CN"/>
        </w:rPr>
        <w:t>建立从严管党治警工作长效机制。结合分局</w:t>
      </w:r>
      <w:r>
        <w:rPr>
          <w:rFonts w:hint="eastAsia" w:eastAsia="仿宋_GB2312" w:cs="Times New Roman"/>
          <w:b w:val="0"/>
          <w:bCs w:val="0"/>
          <w:color w:val="auto"/>
          <w:spacing w:val="6"/>
          <w:sz w:val="32"/>
          <w:szCs w:val="32"/>
          <w:highlight w:val="none"/>
          <w:lang w:val="en-US" w:eastAsia="zh-CN"/>
        </w:rPr>
        <w:t>政治工作要点、</w:t>
      </w:r>
      <w:r>
        <w:rPr>
          <w:rFonts w:hint="eastAsia" w:ascii="Times New Roman" w:hAnsi="Times New Roman" w:eastAsia="仿宋_GB2312" w:cs="Times New Roman"/>
          <w:b w:val="0"/>
          <w:bCs w:val="0"/>
          <w:color w:val="auto"/>
          <w:spacing w:val="6"/>
          <w:sz w:val="32"/>
          <w:szCs w:val="32"/>
          <w:highlight w:val="none"/>
          <w:lang w:val="en-US" w:eastAsia="zh-CN"/>
        </w:rPr>
        <w:t>党委意见，</w:t>
      </w:r>
      <w:r>
        <w:rPr>
          <w:rFonts w:hint="eastAsia" w:eastAsia="仿宋_GB2312" w:cs="Times New Roman"/>
          <w:b w:val="0"/>
          <w:bCs w:val="0"/>
          <w:color w:val="auto"/>
          <w:spacing w:val="6"/>
          <w:sz w:val="32"/>
          <w:szCs w:val="32"/>
          <w:highlight w:val="none"/>
          <w:lang w:val="en-US" w:eastAsia="zh-CN"/>
        </w:rPr>
        <w:t>完善更新全面</w:t>
      </w:r>
      <w:r>
        <w:rPr>
          <w:rFonts w:hint="eastAsia" w:ascii="Times New Roman" w:hAnsi="Times New Roman" w:eastAsia="仿宋_GB2312" w:cs="Times New Roman"/>
          <w:b w:val="0"/>
          <w:bCs w:val="0"/>
          <w:color w:val="auto"/>
          <w:spacing w:val="6"/>
          <w:sz w:val="32"/>
          <w:szCs w:val="32"/>
          <w:highlight w:val="none"/>
          <w:lang w:val="en-US" w:eastAsia="zh-CN"/>
        </w:rPr>
        <w:t>从严治党主体责任重点任务责任安排，</w:t>
      </w:r>
      <w:r>
        <w:rPr>
          <w:rFonts w:hint="eastAsia" w:eastAsia="仿宋_GB2312" w:cs="Times New Roman"/>
          <w:b w:val="0"/>
          <w:bCs w:val="0"/>
          <w:color w:val="auto"/>
          <w:spacing w:val="6"/>
          <w:sz w:val="32"/>
          <w:szCs w:val="32"/>
          <w:highlight w:val="none"/>
          <w:lang w:val="en-US" w:eastAsia="zh-CN"/>
        </w:rPr>
        <w:t>细化和量化指标，</w:t>
      </w:r>
      <w:r>
        <w:rPr>
          <w:rFonts w:hint="eastAsia" w:ascii="Times New Roman" w:hAnsi="Times New Roman" w:eastAsia="仿宋_GB2312" w:cs="Times New Roman"/>
          <w:b w:val="0"/>
          <w:bCs w:val="0"/>
          <w:color w:val="auto"/>
          <w:spacing w:val="6"/>
          <w:sz w:val="32"/>
          <w:szCs w:val="32"/>
          <w:highlight w:val="none"/>
          <w:lang w:val="en-US" w:eastAsia="zh-CN"/>
        </w:rPr>
        <w:t>明确责任领导、牵头单位。组织各部门负责同志召开会议，围绕加强政治建警、强化理论武装、建强组织体系、强化作风建设、坚持标本兼治、强化组织领导等六个方面，细化责任分工</w:t>
      </w:r>
      <w:r>
        <w:rPr>
          <w:rFonts w:hint="eastAsia" w:eastAsia="仿宋_GB2312" w:cs="Times New Roman"/>
          <w:b w:val="0"/>
          <w:bCs w:val="0"/>
          <w:color w:val="auto"/>
          <w:spacing w:val="6"/>
          <w:sz w:val="32"/>
          <w:szCs w:val="32"/>
          <w:highlight w:val="none"/>
          <w:lang w:val="en-US" w:eastAsia="zh-CN"/>
        </w:rPr>
        <w:t>及</w:t>
      </w:r>
      <w:r>
        <w:rPr>
          <w:rFonts w:hint="eastAsia" w:ascii="Times New Roman" w:hAnsi="Times New Roman" w:eastAsia="仿宋_GB2312" w:cs="Times New Roman"/>
          <w:b w:val="0"/>
          <w:bCs w:val="0"/>
          <w:color w:val="auto"/>
          <w:spacing w:val="6"/>
          <w:sz w:val="32"/>
          <w:szCs w:val="32"/>
          <w:highlight w:val="none"/>
          <w:lang w:val="en-US" w:eastAsia="zh-CN"/>
        </w:rPr>
        <w:t>解读工作要领，要求各</w:t>
      </w:r>
      <w:r>
        <w:rPr>
          <w:rFonts w:hint="eastAsia" w:eastAsia="仿宋_GB2312" w:cs="Times New Roman"/>
          <w:b w:val="0"/>
          <w:bCs w:val="0"/>
          <w:color w:val="auto"/>
          <w:spacing w:val="6"/>
          <w:sz w:val="32"/>
          <w:szCs w:val="32"/>
          <w:highlight w:val="none"/>
          <w:lang w:val="en-US" w:eastAsia="zh-CN"/>
        </w:rPr>
        <w:t>级</w:t>
      </w:r>
      <w:r>
        <w:rPr>
          <w:rFonts w:hint="eastAsia" w:ascii="Times New Roman" w:hAnsi="Times New Roman" w:eastAsia="仿宋_GB2312" w:cs="Times New Roman"/>
          <w:b w:val="0"/>
          <w:bCs w:val="0"/>
          <w:color w:val="auto"/>
          <w:spacing w:val="6"/>
          <w:sz w:val="32"/>
          <w:szCs w:val="32"/>
          <w:highlight w:val="none"/>
          <w:lang w:val="en-US" w:eastAsia="zh-CN"/>
        </w:rPr>
        <w:t>部门要严格按照要求抓好落实。</w:t>
      </w:r>
      <w:r>
        <w:rPr>
          <w:rFonts w:hint="eastAsia" w:eastAsia="仿宋_GB2312" w:cs="Times New Roman"/>
          <w:b w:val="0"/>
          <w:bCs w:val="0"/>
          <w:color w:val="auto"/>
          <w:spacing w:val="6"/>
          <w:sz w:val="32"/>
          <w:szCs w:val="32"/>
          <w:highlight w:val="none"/>
          <w:lang w:val="en-US" w:eastAsia="zh-CN"/>
        </w:rPr>
        <w:t>同时组织</w:t>
      </w:r>
      <w:r>
        <w:rPr>
          <w:rFonts w:hint="eastAsia" w:ascii="Times New Roman" w:hAnsi="Times New Roman" w:eastAsia="仿宋_GB2312" w:cs="Times New Roman"/>
          <w:b w:val="0"/>
          <w:bCs w:val="0"/>
          <w:color w:val="auto"/>
          <w:spacing w:val="6"/>
          <w:sz w:val="32"/>
          <w:szCs w:val="32"/>
          <w:highlight w:val="none"/>
          <w:lang w:val="en-US" w:eastAsia="zh-CN"/>
        </w:rPr>
        <w:t>观看廉政警示教育视频，要求全体</w:t>
      </w:r>
      <w:r>
        <w:rPr>
          <w:rFonts w:hint="eastAsia" w:eastAsia="仿宋_GB2312" w:cs="Times New Roman"/>
          <w:b w:val="0"/>
          <w:bCs w:val="0"/>
          <w:color w:val="auto"/>
          <w:spacing w:val="6"/>
          <w:sz w:val="32"/>
          <w:szCs w:val="32"/>
          <w:highlight w:val="none"/>
          <w:lang w:val="en-US" w:eastAsia="zh-CN"/>
        </w:rPr>
        <w:t>民辅警</w:t>
      </w:r>
      <w:r>
        <w:rPr>
          <w:rFonts w:hint="eastAsia" w:ascii="Times New Roman" w:hAnsi="Times New Roman" w:eastAsia="仿宋_GB2312" w:cs="Times New Roman"/>
          <w:b w:val="0"/>
          <w:bCs w:val="0"/>
          <w:color w:val="auto"/>
          <w:spacing w:val="6"/>
          <w:sz w:val="32"/>
          <w:szCs w:val="32"/>
          <w:highlight w:val="none"/>
          <w:lang w:val="en-US" w:eastAsia="zh-CN"/>
        </w:rPr>
        <w:t>深刻认识集中整治工作的重要性，共同推进全面从严管党治警工作的深入开展</w:t>
      </w:r>
      <w:r>
        <w:rPr>
          <w:rFonts w:hint="eastAsia" w:eastAsia="仿宋_GB2312" w:cs="Times New Roman"/>
          <w:b w:val="0"/>
          <w:bCs w:val="0"/>
          <w:color w:val="auto"/>
          <w:spacing w:val="6"/>
          <w:sz w:val="32"/>
          <w:szCs w:val="32"/>
          <w:highlight w:val="none"/>
          <w:lang w:val="en-US" w:eastAsia="zh-CN"/>
        </w:rPr>
        <w:t>。</w:t>
      </w:r>
    </w:p>
    <w:p w14:paraId="02AA7BD8">
      <w:pPr>
        <w:widowControl w:val="0"/>
        <w:wordWrap/>
        <w:adjustRightInd/>
        <w:snapToGrid w:val="0"/>
        <w:spacing w:line="348" w:lineRule="auto"/>
        <w:ind w:left="0" w:leftChars="0" w:right="0" w:firstLine="64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（16）坚持严的基调不动摇。</w:t>
      </w:r>
    </w:p>
    <w:p w14:paraId="48C73077">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b w:val="0"/>
          <w:bCs w:val="0"/>
          <w:color w:val="auto"/>
          <w:spacing w:val="6"/>
          <w:sz w:val="32"/>
          <w:szCs w:val="32"/>
          <w:highlight w:val="none"/>
          <w:lang w:val="zh-CN" w:eastAsia="zh-CN"/>
        </w:rPr>
      </w:pPr>
      <w:r>
        <w:rPr>
          <w:rFonts w:hint="eastAsia" w:ascii="仿宋_GB2312" w:hAnsi="仿宋_GB2312" w:eastAsia="仿宋_GB2312" w:cs="仿宋_GB2312"/>
          <w:b/>
          <w:bCs/>
          <w:color w:val="auto"/>
          <w:spacing w:val="6"/>
          <w:sz w:val="32"/>
          <w:szCs w:val="32"/>
          <w:highlight w:val="none"/>
          <w:lang w:val="zh-CN"/>
        </w:rPr>
        <w:t>一是</w:t>
      </w:r>
      <w:r>
        <w:rPr>
          <w:rFonts w:hint="eastAsia" w:ascii="仿宋_GB2312" w:hAnsi="仿宋_GB2312" w:eastAsia="仿宋_GB2312" w:cs="仿宋_GB2312"/>
          <w:b w:val="0"/>
          <w:bCs w:val="0"/>
          <w:color w:val="auto"/>
          <w:spacing w:val="6"/>
          <w:sz w:val="32"/>
          <w:szCs w:val="32"/>
          <w:highlight w:val="none"/>
          <w:lang w:val="zh-CN"/>
        </w:rPr>
        <w:t>强化作风建设。</w:t>
      </w:r>
      <w:r>
        <w:rPr>
          <w:rFonts w:hint="eastAsia" w:ascii="Times New Roman" w:hAnsi="Times New Roman" w:eastAsia="仿宋_GB2312" w:cs="Times New Roman"/>
          <w:b w:val="0"/>
          <w:bCs w:val="0"/>
          <w:color w:val="auto"/>
          <w:spacing w:val="6"/>
          <w:sz w:val="32"/>
          <w:szCs w:val="32"/>
          <w:highlight w:val="none"/>
          <w:lang w:val="zh-CN" w:eastAsia="zh-CN"/>
        </w:rPr>
        <w:t>分局纪委书记</w:t>
      </w:r>
      <w:r>
        <w:rPr>
          <w:rFonts w:hint="eastAsia" w:eastAsia="仿宋_GB2312" w:cs="Times New Roman"/>
          <w:b w:val="0"/>
          <w:bCs w:val="0"/>
          <w:color w:val="auto"/>
          <w:spacing w:val="6"/>
          <w:sz w:val="32"/>
          <w:szCs w:val="32"/>
          <w:highlight w:val="none"/>
          <w:lang w:val="zh-CN" w:eastAsia="zh-CN"/>
        </w:rPr>
        <w:t>、</w:t>
      </w:r>
      <w:r>
        <w:rPr>
          <w:rFonts w:hint="eastAsia" w:ascii="Times New Roman" w:hAnsi="Times New Roman" w:eastAsia="仿宋_GB2312" w:cs="Times New Roman"/>
          <w:b w:val="0"/>
          <w:bCs w:val="0"/>
          <w:color w:val="auto"/>
          <w:spacing w:val="6"/>
          <w:sz w:val="32"/>
          <w:szCs w:val="32"/>
          <w:highlight w:val="none"/>
          <w:lang w:val="zh-CN" w:eastAsia="zh-CN"/>
        </w:rPr>
        <w:t>政委</w:t>
      </w:r>
      <w:r>
        <w:rPr>
          <w:rFonts w:hint="eastAsia" w:eastAsia="仿宋_GB2312" w:cs="Times New Roman"/>
          <w:b w:val="0"/>
          <w:bCs w:val="0"/>
          <w:color w:val="auto"/>
          <w:spacing w:val="6"/>
          <w:sz w:val="32"/>
          <w:szCs w:val="32"/>
          <w:highlight w:val="none"/>
          <w:lang w:val="zh-CN" w:eastAsia="zh-CN"/>
        </w:rPr>
        <w:t>主持召开分局队伍</w:t>
      </w:r>
      <w:r>
        <w:rPr>
          <w:rFonts w:hint="eastAsia" w:ascii="Times New Roman" w:hAnsi="Times New Roman" w:eastAsia="仿宋_GB2312" w:cs="Times New Roman"/>
          <w:b w:val="0"/>
          <w:bCs w:val="0"/>
          <w:color w:val="auto"/>
          <w:spacing w:val="6"/>
          <w:sz w:val="32"/>
          <w:szCs w:val="32"/>
          <w:highlight w:val="none"/>
          <w:lang w:val="zh-CN" w:eastAsia="zh-CN"/>
        </w:rPr>
        <w:t>作风建设会议，</w:t>
      </w:r>
      <w:r>
        <w:rPr>
          <w:rFonts w:hint="eastAsia" w:eastAsia="仿宋_GB2312" w:cs="Times New Roman"/>
          <w:b w:val="0"/>
          <w:bCs w:val="0"/>
          <w:color w:val="auto"/>
          <w:spacing w:val="6"/>
          <w:sz w:val="32"/>
          <w:szCs w:val="32"/>
          <w:highlight w:val="none"/>
          <w:lang w:val="zh-CN" w:eastAsia="zh-CN"/>
        </w:rPr>
        <w:t>进一步</w:t>
      </w:r>
      <w:r>
        <w:rPr>
          <w:rFonts w:hint="eastAsia" w:ascii="Times New Roman" w:hAnsi="Times New Roman" w:eastAsia="仿宋_GB2312" w:cs="Times New Roman"/>
          <w:b w:val="0"/>
          <w:bCs w:val="0"/>
          <w:color w:val="auto"/>
          <w:spacing w:val="6"/>
          <w:sz w:val="32"/>
          <w:szCs w:val="32"/>
          <w:highlight w:val="none"/>
          <w:lang w:val="zh-CN" w:eastAsia="zh-CN"/>
        </w:rPr>
        <w:t>明确分局党委、纪委在全面从严管党治警工作中的职责</w:t>
      </w:r>
      <w:r>
        <w:rPr>
          <w:rFonts w:hint="eastAsia" w:eastAsia="仿宋_GB2312" w:cs="Times New Roman"/>
          <w:b w:val="0"/>
          <w:bCs w:val="0"/>
          <w:color w:val="auto"/>
          <w:spacing w:val="6"/>
          <w:sz w:val="32"/>
          <w:szCs w:val="32"/>
          <w:highlight w:val="none"/>
          <w:lang w:val="zh-CN" w:eastAsia="zh-CN"/>
        </w:rPr>
        <w:t>，</w:t>
      </w:r>
      <w:r>
        <w:rPr>
          <w:rFonts w:hint="eastAsia" w:ascii="Times New Roman" w:hAnsi="Times New Roman" w:eastAsia="仿宋_GB2312" w:cs="Times New Roman"/>
          <w:b w:val="0"/>
          <w:bCs w:val="0"/>
          <w:color w:val="auto"/>
          <w:spacing w:val="6"/>
          <w:sz w:val="32"/>
          <w:szCs w:val="32"/>
          <w:highlight w:val="none"/>
          <w:lang w:val="zh-CN" w:eastAsia="zh-CN"/>
        </w:rPr>
        <w:t>进一步增强</w:t>
      </w:r>
      <w:r>
        <w:rPr>
          <w:rFonts w:hint="eastAsia" w:eastAsia="仿宋_GB2312" w:cs="Times New Roman"/>
          <w:b w:val="0"/>
          <w:bCs w:val="0"/>
          <w:color w:val="auto"/>
          <w:spacing w:val="6"/>
          <w:sz w:val="32"/>
          <w:szCs w:val="32"/>
          <w:highlight w:val="none"/>
          <w:lang w:val="zh-CN" w:eastAsia="zh-CN"/>
        </w:rPr>
        <w:t>全警</w:t>
      </w:r>
      <w:r>
        <w:rPr>
          <w:rFonts w:hint="eastAsia" w:ascii="Times New Roman" w:hAnsi="Times New Roman" w:eastAsia="仿宋_GB2312" w:cs="Times New Roman"/>
          <w:b w:val="0"/>
          <w:bCs w:val="0"/>
          <w:color w:val="auto"/>
          <w:spacing w:val="6"/>
          <w:sz w:val="32"/>
          <w:szCs w:val="32"/>
          <w:highlight w:val="none"/>
          <w:lang w:val="zh-CN" w:eastAsia="zh-CN"/>
        </w:rPr>
        <w:t>廉洁自律的思想觉悟、明礼守法的法治修养。</w:t>
      </w:r>
    </w:p>
    <w:p w14:paraId="2C34CFD3">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二是</w:t>
      </w:r>
      <w:r>
        <w:rPr>
          <w:rFonts w:hint="eastAsia" w:ascii="仿宋_GB2312" w:hAnsi="仿宋_GB2312" w:eastAsia="仿宋_GB2312" w:cs="仿宋_GB2312"/>
          <w:b w:val="0"/>
          <w:bCs w:val="0"/>
          <w:color w:val="auto"/>
          <w:spacing w:val="6"/>
          <w:sz w:val="32"/>
          <w:szCs w:val="32"/>
          <w:highlight w:val="none"/>
        </w:rPr>
        <w:t>强化铁规</w:t>
      </w:r>
      <w:r>
        <w:rPr>
          <w:rFonts w:hint="eastAsia" w:ascii="仿宋_GB2312" w:hAnsi="仿宋_GB2312" w:eastAsia="仿宋_GB2312" w:cs="仿宋_GB2312"/>
          <w:b w:val="0"/>
          <w:bCs w:val="0"/>
          <w:color w:val="auto"/>
          <w:spacing w:val="6"/>
          <w:sz w:val="32"/>
          <w:szCs w:val="32"/>
          <w:highlight w:val="none"/>
          <w:lang w:eastAsia="zh-CN"/>
        </w:rPr>
        <w:t>禁令</w:t>
      </w:r>
      <w:r>
        <w:rPr>
          <w:rFonts w:hint="eastAsia" w:ascii="仿宋_GB2312" w:hAnsi="仿宋_GB2312" w:eastAsia="仿宋_GB2312" w:cs="仿宋_GB2312"/>
          <w:b w:val="0"/>
          <w:bCs w:val="0"/>
          <w:color w:val="auto"/>
          <w:spacing w:val="6"/>
          <w:sz w:val="32"/>
          <w:szCs w:val="32"/>
          <w:highlight w:val="none"/>
        </w:rPr>
        <w:t>执行。</w:t>
      </w:r>
      <w:r>
        <w:rPr>
          <w:rFonts w:hint="eastAsia" w:ascii="Times New Roman" w:hAnsi="Times New Roman" w:eastAsia="仿宋_GB2312" w:cs="Times New Roman"/>
          <w:b w:val="0"/>
          <w:bCs w:val="0"/>
          <w:color w:val="auto"/>
          <w:spacing w:val="6"/>
          <w:sz w:val="32"/>
          <w:szCs w:val="32"/>
          <w:highlight w:val="none"/>
          <w:lang w:val="en-US" w:eastAsia="zh-CN"/>
        </w:rPr>
        <w:t>压实队伍内部纪律监督责任，研究制定了队伍建设工作清单，严格抓实铁规禁令，紧盯重点环节不放手，常态做好数据安全监督管理等措施，确保严在平时、管在日常。</w:t>
      </w:r>
    </w:p>
    <w:p w14:paraId="37866AAD">
      <w:pPr>
        <w:widowControl w:val="0"/>
        <w:wordWrap/>
        <w:adjustRightInd/>
        <w:snapToGrid w:val="0"/>
        <w:spacing w:line="348" w:lineRule="auto"/>
        <w:ind w:left="0" w:leftChars="0" w:right="0" w:firstLine="640"/>
        <w:jc w:val="both"/>
        <w:textAlignment w:val="auto"/>
        <w:outlineLvl w:val="9"/>
        <w:rPr>
          <w:rFonts w:hint="eastAsia" w:ascii="仿宋_GB2312" w:hAnsi="仿宋_GB2312" w:eastAsia="仿宋_GB2312" w:cs="仿宋_GB2312"/>
          <w:b w:val="0"/>
          <w:bCs w:val="0"/>
          <w:color w:val="auto"/>
          <w:spacing w:val="6"/>
          <w:sz w:val="32"/>
          <w:szCs w:val="32"/>
          <w:highlight w:val="none"/>
          <w:lang w:val="zh-CN"/>
        </w:rPr>
      </w:pPr>
      <w:r>
        <w:rPr>
          <w:rFonts w:hint="eastAsia" w:ascii="仿宋_GB2312" w:hAnsi="仿宋_GB2312" w:eastAsia="仿宋_GB2312" w:cs="仿宋_GB2312"/>
          <w:b/>
          <w:bCs/>
          <w:color w:val="auto"/>
          <w:spacing w:val="6"/>
          <w:sz w:val="32"/>
          <w:szCs w:val="32"/>
          <w:highlight w:val="none"/>
          <w:lang w:val="zh-CN"/>
        </w:rPr>
        <w:t>三是</w:t>
      </w:r>
      <w:r>
        <w:rPr>
          <w:rFonts w:hint="eastAsia" w:ascii="仿宋_GB2312" w:hAnsi="仿宋_GB2312" w:eastAsia="仿宋_GB2312" w:cs="仿宋_GB2312"/>
          <w:b w:val="0"/>
          <w:bCs w:val="0"/>
          <w:color w:val="auto"/>
          <w:spacing w:val="6"/>
          <w:sz w:val="32"/>
          <w:szCs w:val="32"/>
          <w:highlight w:val="none"/>
          <w:lang w:val="zh-CN"/>
        </w:rPr>
        <w:t>强化日常监督检查。严格要求各警种、各部门</w:t>
      </w:r>
      <w:r>
        <w:rPr>
          <w:rFonts w:hint="eastAsia" w:ascii="Times New Roman" w:hAnsi="Times New Roman" w:eastAsia="仿宋_GB2312" w:cs="Times New Roman"/>
          <w:b w:val="0"/>
          <w:bCs w:val="0"/>
          <w:color w:val="auto"/>
          <w:spacing w:val="6"/>
          <w:sz w:val="32"/>
          <w:szCs w:val="32"/>
          <w:highlight w:val="none"/>
          <w:lang w:val="zh-CN" w:eastAsia="zh-CN"/>
        </w:rPr>
        <w:t>落实监管责任，及时提醒未按要求落实</w:t>
      </w:r>
      <w:r>
        <w:rPr>
          <w:rFonts w:hint="eastAsia" w:eastAsia="仿宋_GB2312" w:cs="Times New Roman"/>
          <w:b w:val="0"/>
          <w:bCs w:val="0"/>
          <w:color w:val="auto"/>
          <w:spacing w:val="6"/>
          <w:sz w:val="32"/>
          <w:szCs w:val="32"/>
          <w:highlight w:val="none"/>
          <w:lang w:val="zh-CN" w:eastAsia="zh-CN"/>
        </w:rPr>
        <w:t>工作</w:t>
      </w:r>
      <w:r>
        <w:rPr>
          <w:rFonts w:hint="eastAsia" w:ascii="Times New Roman" w:hAnsi="Times New Roman" w:eastAsia="仿宋_GB2312" w:cs="Times New Roman"/>
          <w:b w:val="0"/>
          <w:bCs w:val="0"/>
          <w:color w:val="auto"/>
          <w:spacing w:val="6"/>
          <w:sz w:val="32"/>
          <w:szCs w:val="32"/>
          <w:highlight w:val="none"/>
          <w:lang w:val="zh-CN" w:eastAsia="zh-CN"/>
        </w:rPr>
        <w:t>的单位和部门领导，</w:t>
      </w:r>
      <w:r>
        <w:rPr>
          <w:rFonts w:hint="eastAsia" w:eastAsia="仿宋_GB2312" w:cs="Times New Roman"/>
          <w:b w:val="0"/>
          <w:bCs w:val="0"/>
          <w:color w:val="auto"/>
          <w:spacing w:val="6"/>
          <w:sz w:val="32"/>
          <w:szCs w:val="32"/>
          <w:highlight w:val="none"/>
          <w:lang w:val="zh-CN" w:eastAsia="zh-CN"/>
        </w:rPr>
        <w:t>确保</w:t>
      </w:r>
      <w:r>
        <w:rPr>
          <w:rFonts w:hint="eastAsia" w:ascii="Times New Roman" w:hAnsi="Times New Roman" w:eastAsia="仿宋_GB2312" w:cs="Times New Roman"/>
          <w:b w:val="0"/>
          <w:bCs w:val="0"/>
          <w:color w:val="auto"/>
          <w:spacing w:val="6"/>
          <w:sz w:val="32"/>
          <w:szCs w:val="32"/>
          <w:highlight w:val="none"/>
          <w:lang w:val="zh-CN" w:eastAsia="zh-CN"/>
        </w:rPr>
        <w:t>从严管党治警</w:t>
      </w:r>
      <w:r>
        <w:rPr>
          <w:rFonts w:hint="eastAsia" w:eastAsia="仿宋_GB2312" w:cs="Times New Roman"/>
          <w:b w:val="0"/>
          <w:bCs w:val="0"/>
          <w:color w:val="auto"/>
          <w:spacing w:val="6"/>
          <w:sz w:val="32"/>
          <w:szCs w:val="32"/>
          <w:highlight w:val="none"/>
          <w:lang w:val="zh-CN" w:eastAsia="zh-CN"/>
        </w:rPr>
        <w:t>要求落地执行到位，强化</w:t>
      </w:r>
      <w:r>
        <w:rPr>
          <w:rFonts w:hint="eastAsia" w:ascii="Times New Roman" w:hAnsi="Times New Roman" w:eastAsia="仿宋_GB2312" w:cs="Times New Roman"/>
          <w:b w:val="0"/>
          <w:bCs w:val="0"/>
          <w:color w:val="auto"/>
          <w:spacing w:val="6"/>
          <w:sz w:val="32"/>
          <w:szCs w:val="32"/>
          <w:highlight w:val="none"/>
          <w:lang w:val="zh-CN" w:eastAsia="zh-CN"/>
        </w:rPr>
        <w:t>对各部门落实纠正作风不实、形式主义问题方面情况进行督导检查</w:t>
      </w:r>
      <w:r>
        <w:rPr>
          <w:rFonts w:hint="eastAsia" w:eastAsia="仿宋_GB2312" w:cs="Times New Roman"/>
          <w:b w:val="0"/>
          <w:bCs w:val="0"/>
          <w:color w:val="auto"/>
          <w:spacing w:val="6"/>
          <w:sz w:val="32"/>
          <w:szCs w:val="32"/>
          <w:highlight w:val="none"/>
          <w:lang w:val="zh-CN" w:eastAsia="zh-CN"/>
        </w:rPr>
        <w:t>。</w:t>
      </w:r>
    </w:p>
    <w:p w14:paraId="04D8CD26">
      <w:pPr>
        <w:widowControl w:val="0"/>
        <w:wordWrap/>
        <w:adjustRightInd/>
        <w:snapToGrid w:val="0"/>
        <w:spacing w:line="348" w:lineRule="auto"/>
        <w:ind w:left="0" w:leftChars="0" w:right="0" w:firstLine="64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（17）加强对关键少数监督。</w:t>
      </w:r>
    </w:p>
    <w:p w14:paraId="05D5497A">
      <w:pPr>
        <w:widowControl w:val="0"/>
        <w:wordWrap/>
        <w:adjustRightInd/>
        <w:snapToGrid w:val="0"/>
        <w:spacing w:line="348" w:lineRule="auto"/>
        <w:ind w:left="0" w:leftChars="0" w:right="0" w:firstLine="640"/>
        <w:jc w:val="both"/>
        <w:textAlignment w:val="auto"/>
        <w:outlineLvl w:val="9"/>
        <w:rPr>
          <w:rFonts w:hint="eastAsia" w:ascii="仿宋_GB2312" w:hAnsi="仿宋_GB2312" w:eastAsia="仿宋_GB2312" w:cs="仿宋_GB2312"/>
          <w:b w:val="0"/>
          <w:bCs w:val="0"/>
          <w:color w:val="auto"/>
          <w:spacing w:val="6"/>
          <w:sz w:val="32"/>
          <w:szCs w:val="32"/>
          <w:highlight w:val="none"/>
          <w:lang w:val="zh-CN"/>
        </w:rPr>
      </w:pPr>
      <w:r>
        <w:rPr>
          <w:rFonts w:hint="eastAsia" w:ascii="Times New Roman" w:hAnsi="Times New Roman" w:eastAsia="仿宋_GB2312" w:cs="Times New Roman"/>
          <w:b w:val="0"/>
          <w:bCs w:val="0"/>
          <w:color w:val="auto"/>
          <w:spacing w:val="6"/>
          <w:sz w:val="32"/>
          <w:szCs w:val="32"/>
          <w:highlight w:val="none"/>
          <w:lang w:val="zh-CN" w:eastAsia="zh-CN"/>
        </w:rPr>
        <w:t>分局进一步</w:t>
      </w:r>
      <w:r>
        <w:rPr>
          <w:rFonts w:hint="eastAsia" w:eastAsia="仿宋_GB2312" w:cs="Times New Roman"/>
          <w:b w:val="0"/>
          <w:bCs w:val="0"/>
          <w:color w:val="auto"/>
          <w:spacing w:val="6"/>
          <w:sz w:val="32"/>
          <w:szCs w:val="32"/>
          <w:highlight w:val="none"/>
          <w:lang w:val="zh-CN" w:eastAsia="zh-CN"/>
        </w:rPr>
        <w:t>完善</w:t>
      </w:r>
      <w:r>
        <w:rPr>
          <w:rFonts w:hint="eastAsia" w:ascii="Times New Roman" w:hAnsi="Times New Roman" w:eastAsia="仿宋_GB2312" w:cs="Times New Roman"/>
          <w:b w:val="0"/>
          <w:bCs w:val="0"/>
          <w:color w:val="auto"/>
          <w:spacing w:val="6"/>
          <w:sz w:val="32"/>
          <w:szCs w:val="32"/>
          <w:highlight w:val="none"/>
          <w:lang w:val="zh-CN" w:eastAsia="zh-CN"/>
        </w:rPr>
        <w:t>监督工作细则，明确对</w:t>
      </w:r>
      <w:r>
        <w:rPr>
          <w:rFonts w:hint="eastAsia" w:eastAsia="仿宋_GB2312" w:cs="Times New Roman"/>
          <w:b w:val="0"/>
          <w:bCs w:val="0"/>
          <w:color w:val="auto"/>
          <w:spacing w:val="6"/>
          <w:sz w:val="32"/>
          <w:szCs w:val="32"/>
          <w:highlight w:val="none"/>
          <w:lang w:val="zh-CN" w:eastAsia="zh-CN"/>
        </w:rPr>
        <w:t>主要负责同志</w:t>
      </w:r>
      <w:r>
        <w:rPr>
          <w:rFonts w:hint="eastAsia" w:ascii="Times New Roman" w:hAnsi="Times New Roman" w:eastAsia="仿宋_GB2312" w:cs="Times New Roman"/>
          <w:b w:val="0"/>
          <w:bCs w:val="0"/>
          <w:color w:val="auto"/>
          <w:spacing w:val="6"/>
          <w:sz w:val="32"/>
          <w:szCs w:val="32"/>
          <w:highlight w:val="none"/>
          <w:lang w:val="zh-CN" w:eastAsia="zh-CN"/>
        </w:rPr>
        <w:t>和各级领导班子的监督措施及具体责任要求，形成分局对各级领导班子自上而下的监督管理体系。</w:t>
      </w:r>
      <w:r>
        <w:rPr>
          <w:rFonts w:hint="eastAsia" w:eastAsia="仿宋_GB2312" w:cs="Times New Roman"/>
          <w:b w:val="0"/>
          <w:bCs w:val="0"/>
          <w:color w:val="auto"/>
          <w:spacing w:val="6"/>
          <w:sz w:val="32"/>
          <w:szCs w:val="32"/>
          <w:highlight w:val="none"/>
          <w:lang w:val="zh-CN" w:eastAsia="zh-CN"/>
        </w:rPr>
        <w:t>同时</w:t>
      </w:r>
      <w:r>
        <w:rPr>
          <w:rFonts w:hint="eastAsia" w:ascii="Times New Roman" w:hAnsi="Times New Roman" w:eastAsia="仿宋_GB2312" w:cs="Times New Roman"/>
          <w:b w:val="0"/>
          <w:bCs w:val="0"/>
          <w:color w:val="auto"/>
          <w:spacing w:val="6"/>
          <w:sz w:val="32"/>
          <w:szCs w:val="32"/>
          <w:highlight w:val="none"/>
          <w:lang w:val="zh-CN" w:eastAsia="zh-CN"/>
        </w:rPr>
        <w:t>结合</w:t>
      </w:r>
      <w:r>
        <w:rPr>
          <w:rFonts w:hint="eastAsia" w:eastAsia="仿宋_GB2312" w:cs="Times New Roman"/>
          <w:b w:val="0"/>
          <w:bCs w:val="0"/>
          <w:color w:val="auto"/>
          <w:spacing w:val="6"/>
          <w:sz w:val="32"/>
          <w:szCs w:val="32"/>
          <w:highlight w:val="none"/>
          <w:lang w:val="zh-CN" w:eastAsia="zh-CN"/>
        </w:rPr>
        <w:t>相关工作要求</w:t>
      </w:r>
      <w:r>
        <w:rPr>
          <w:rFonts w:hint="eastAsia" w:ascii="Times New Roman" w:hAnsi="Times New Roman" w:eastAsia="仿宋_GB2312" w:cs="Times New Roman"/>
          <w:b w:val="0"/>
          <w:bCs w:val="0"/>
          <w:color w:val="auto"/>
          <w:spacing w:val="6"/>
          <w:sz w:val="32"/>
          <w:szCs w:val="32"/>
          <w:highlight w:val="none"/>
          <w:lang w:val="zh-CN" w:eastAsia="zh-CN"/>
        </w:rPr>
        <w:t>，分局纪委</w:t>
      </w:r>
      <w:r>
        <w:rPr>
          <w:rFonts w:hint="eastAsia" w:eastAsia="仿宋_GB2312" w:cs="Times New Roman"/>
          <w:b w:val="0"/>
          <w:bCs w:val="0"/>
          <w:color w:val="auto"/>
          <w:spacing w:val="6"/>
          <w:sz w:val="32"/>
          <w:szCs w:val="32"/>
          <w:highlight w:val="none"/>
          <w:lang w:val="zh-CN" w:eastAsia="zh-CN"/>
        </w:rPr>
        <w:t>对</w:t>
      </w:r>
      <w:r>
        <w:rPr>
          <w:rFonts w:hint="eastAsia" w:ascii="Times New Roman" w:hAnsi="Times New Roman" w:eastAsia="仿宋_GB2312" w:cs="Times New Roman"/>
          <w:b w:val="0"/>
          <w:bCs w:val="0"/>
          <w:color w:val="auto"/>
          <w:spacing w:val="6"/>
          <w:sz w:val="32"/>
          <w:szCs w:val="32"/>
          <w:highlight w:val="none"/>
          <w:lang w:val="zh-CN" w:eastAsia="zh-CN"/>
        </w:rPr>
        <w:t>全面从严管党治警的落实执行情况，进行全面梳理排查，</w:t>
      </w:r>
      <w:r>
        <w:rPr>
          <w:rFonts w:hint="eastAsia" w:eastAsia="仿宋_GB2312" w:cs="Times New Roman"/>
          <w:b w:val="0"/>
          <w:bCs w:val="0"/>
          <w:color w:val="auto"/>
          <w:spacing w:val="6"/>
          <w:sz w:val="32"/>
          <w:szCs w:val="32"/>
          <w:highlight w:val="none"/>
          <w:lang w:val="zh-CN" w:eastAsia="zh-CN"/>
        </w:rPr>
        <w:t>督促整改完善，</w:t>
      </w:r>
      <w:r>
        <w:rPr>
          <w:rFonts w:hint="eastAsia" w:ascii="Times New Roman" w:hAnsi="Times New Roman" w:eastAsia="仿宋_GB2312" w:cs="Times New Roman"/>
          <w:b w:val="0"/>
          <w:bCs w:val="0"/>
          <w:color w:val="auto"/>
          <w:spacing w:val="6"/>
          <w:sz w:val="32"/>
          <w:szCs w:val="32"/>
          <w:highlight w:val="none"/>
          <w:lang w:val="zh-CN" w:eastAsia="zh-CN"/>
        </w:rPr>
        <w:t>确保执行不留死角</w:t>
      </w:r>
      <w:r>
        <w:rPr>
          <w:rFonts w:hint="eastAsia" w:eastAsia="仿宋_GB2312" w:cs="Times New Roman"/>
          <w:b w:val="0"/>
          <w:bCs w:val="0"/>
          <w:color w:val="auto"/>
          <w:spacing w:val="6"/>
          <w:sz w:val="32"/>
          <w:szCs w:val="32"/>
          <w:highlight w:val="none"/>
          <w:lang w:val="zh-CN" w:eastAsia="zh-CN"/>
        </w:rPr>
        <w:t>，</w:t>
      </w:r>
      <w:r>
        <w:rPr>
          <w:rFonts w:hint="eastAsia" w:ascii="仿宋_GB2312" w:hAnsi="仿宋_GB2312" w:eastAsia="仿宋_GB2312" w:cs="仿宋_GB2312"/>
          <w:b w:val="0"/>
          <w:bCs w:val="0"/>
          <w:color w:val="auto"/>
          <w:spacing w:val="6"/>
          <w:sz w:val="32"/>
          <w:szCs w:val="32"/>
          <w:highlight w:val="none"/>
          <w:lang w:val="zh-CN"/>
        </w:rPr>
        <w:t>按要求完成任务。</w:t>
      </w:r>
    </w:p>
    <w:p w14:paraId="0C9A5CBB">
      <w:pPr>
        <w:widowControl w:val="0"/>
        <w:numPr>
          <w:ilvl w:val="0"/>
          <w:numId w:val="0"/>
        </w:numPr>
        <w:wordWrap/>
        <w:adjustRightInd/>
        <w:snapToGrid w:val="0"/>
        <w:spacing w:line="348" w:lineRule="auto"/>
        <w:ind w:left="0" w:right="0" w:firstLine="667" w:firstLineChars="20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（18）抓严抓实层层监管。</w:t>
      </w:r>
    </w:p>
    <w:p w14:paraId="7CB6BB2F">
      <w:pPr>
        <w:widowControl w:val="0"/>
        <w:numPr>
          <w:ilvl w:val="0"/>
          <w:numId w:val="0"/>
        </w:numPr>
        <w:wordWrap/>
        <w:adjustRightInd/>
        <w:snapToGrid w:val="0"/>
        <w:spacing w:line="348" w:lineRule="auto"/>
        <w:ind w:left="0" w:right="0" w:firstLine="667" w:firstLineChars="200"/>
        <w:jc w:val="both"/>
        <w:textAlignment w:val="auto"/>
        <w:outlineLvl w:val="9"/>
        <w:rPr>
          <w:rFonts w:hint="eastAsia" w:ascii="Times New Roman" w:hAnsi="Times New Roman" w:eastAsia="仿宋_GB2312" w:cs="Times New Roman"/>
          <w:b w:val="0"/>
          <w:bCs w:val="0"/>
          <w:color w:val="auto"/>
          <w:spacing w:val="6"/>
          <w:sz w:val="32"/>
          <w:szCs w:val="32"/>
          <w:highlight w:val="none"/>
          <w:lang w:val="zh-CN" w:eastAsia="zh-CN"/>
        </w:rPr>
      </w:pPr>
      <w:r>
        <w:rPr>
          <w:rFonts w:hint="eastAsia" w:ascii="仿宋_GB2312" w:hAnsi="仿宋_GB2312" w:eastAsia="仿宋_GB2312" w:cs="仿宋_GB2312"/>
          <w:b/>
          <w:bCs/>
          <w:color w:val="auto"/>
          <w:spacing w:val="6"/>
          <w:sz w:val="32"/>
          <w:szCs w:val="32"/>
          <w:highlight w:val="none"/>
          <w:lang w:val="zh-CN"/>
        </w:rPr>
        <w:t>一是</w:t>
      </w:r>
      <w:r>
        <w:rPr>
          <w:rFonts w:hint="eastAsia" w:ascii="仿宋_GB2312" w:hAnsi="仿宋_GB2312" w:eastAsia="仿宋_GB2312" w:cs="仿宋_GB2312"/>
          <w:b w:val="0"/>
          <w:bCs w:val="0"/>
          <w:color w:val="auto"/>
          <w:spacing w:val="6"/>
          <w:sz w:val="32"/>
          <w:szCs w:val="32"/>
          <w:highlight w:val="none"/>
          <w:lang w:val="zh-CN"/>
        </w:rPr>
        <w:t>完善提醒谈话机制。</w:t>
      </w:r>
      <w:r>
        <w:rPr>
          <w:rFonts w:hint="eastAsia" w:ascii="Times New Roman" w:hAnsi="Times New Roman" w:eastAsia="仿宋_GB2312" w:cs="Times New Roman"/>
          <w:b w:val="0"/>
          <w:bCs w:val="0"/>
          <w:color w:val="auto"/>
          <w:spacing w:val="6"/>
          <w:sz w:val="32"/>
          <w:szCs w:val="32"/>
          <w:highlight w:val="none"/>
          <w:lang w:val="zh-CN" w:eastAsia="zh-CN"/>
        </w:rPr>
        <w:t>分局纪委结合要求，制定</w:t>
      </w:r>
      <w:r>
        <w:rPr>
          <w:rFonts w:hint="eastAsia" w:eastAsia="仿宋_GB2312" w:cs="Times New Roman"/>
          <w:b w:val="0"/>
          <w:bCs w:val="0"/>
          <w:color w:val="auto"/>
          <w:spacing w:val="6"/>
          <w:sz w:val="32"/>
          <w:szCs w:val="32"/>
          <w:highlight w:val="none"/>
          <w:lang w:val="zh-CN" w:eastAsia="zh-CN"/>
        </w:rPr>
        <w:t>谈话</w:t>
      </w:r>
      <w:r>
        <w:rPr>
          <w:rFonts w:hint="eastAsia" w:ascii="Times New Roman" w:hAnsi="Times New Roman" w:eastAsia="仿宋_GB2312" w:cs="Times New Roman"/>
          <w:b w:val="0"/>
          <w:bCs w:val="0"/>
          <w:color w:val="auto"/>
          <w:spacing w:val="6"/>
          <w:sz w:val="32"/>
          <w:szCs w:val="32"/>
          <w:highlight w:val="none"/>
          <w:lang w:val="zh-CN" w:eastAsia="zh-CN"/>
        </w:rPr>
        <w:t>工作实施细则，进一步细化谈心谈话工作要求，并明确</w:t>
      </w:r>
      <w:r>
        <w:rPr>
          <w:rFonts w:hint="eastAsia" w:eastAsia="仿宋_GB2312" w:cs="Times New Roman"/>
          <w:b w:val="0"/>
          <w:bCs w:val="0"/>
          <w:color w:val="auto"/>
          <w:spacing w:val="6"/>
          <w:sz w:val="32"/>
          <w:szCs w:val="32"/>
          <w:highlight w:val="none"/>
          <w:lang w:val="zh-CN" w:eastAsia="zh-CN"/>
        </w:rPr>
        <w:t>定期</w:t>
      </w:r>
      <w:r>
        <w:rPr>
          <w:rFonts w:hint="eastAsia" w:ascii="Times New Roman" w:hAnsi="Times New Roman" w:eastAsia="仿宋_GB2312" w:cs="Times New Roman"/>
          <w:b w:val="0"/>
          <w:bCs w:val="0"/>
          <w:color w:val="auto"/>
          <w:spacing w:val="6"/>
          <w:sz w:val="32"/>
          <w:szCs w:val="32"/>
          <w:highlight w:val="none"/>
          <w:lang w:val="zh-CN" w:eastAsia="zh-CN"/>
        </w:rPr>
        <w:t>开展廉政教育工作</w:t>
      </w:r>
      <w:r>
        <w:rPr>
          <w:rFonts w:hint="eastAsia" w:eastAsia="仿宋_GB2312" w:cs="Times New Roman"/>
          <w:b w:val="0"/>
          <w:bCs w:val="0"/>
          <w:color w:val="auto"/>
          <w:spacing w:val="6"/>
          <w:sz w:val="32"/>
          <w:szCs w:val="32"/>
          <w:highlight w:val="none"/>
          <w:lang w:val="zh-CN" w:eastAsia="zh-CN"/>
        </w:rPr>
        <w:t>机制</w:t>
      </w:r>
      <w:r>
        <w:rPr>
          <w:rFonts w:hint="eastAsia" w:ascii="Times New Roman" w:hAnsi="Times New Roman" w:eastAsia="仿宋_GB2312" w:cs="Times New Roman"/>
          <w:b w:val="0"/>
          <w:bCs w:val="0"/>
          <w:color w:val="auto"/>
          <w:spacing w:val="6"/>
          <w:sz w:val="32"/>
          <w:szCs w:val="32"/>
          <w:highlight w:val="none"/>
          <w:lang w:val="zh-CN" w:eastAsia="zh-CN"/>
        </w:rPr>
        <w:t>，为各级部门廉政教育工作提供指引，由分局纪委对各部门落实情况进行检查</w:t>
      </w:r>
      <w:r>
        <w:rPr>
          <w:rFonts w:hint="eastAsia" w:eastAsia="仿宋_GB2312" w:cs="Times New Roman"/>
          <w:b w:val="0"/>
          <w:bCs w:val="0"/>
          <w:color w:val="auto"/>
          <w:spacing w:val="6"/>
          <w:sz w:val="32"/>
          <w:szCs w:val="32"/>
          <w:highlight w:val="none"/>
          <w:lang w:val="zh-CN" w:eastAsia="zh-CN"/>
        </w:rPr>
        <w:t>，</w:t>
      </w:r>
      <w:r>
        <w:rPr>
          <w:rFonts w:hint="eastAsia" w:eastAsia="仿宋_GB2312" w:cs="Times New Roman"/>
          <w:b w:val="0"/>
          <w:bCs w:val="0"/>
          <w:color w:val="auto"/>
          <w:spacing w:val="6"/>
          <w:sz w:val="32"/>
          <w:szCs w:val="32"/>
          <w:highlight w:val="none"/>
          <w:lang w:val="en-US" w:eastAsia="zh-CN"/>
        </w:rPr>
        <w:t>确保提醒谈话机制落实到位</w:t>
      </w:r>
      <w:r>
        <w:rPr>
          <w:rFonts w:hint="eastAsia" w:ascii="Times New Roman" w:hAnsi="Times New Roman" w:eastAsia="仿宋_GB2312" w:cs="Times New Roman"/>
          <w:b w:val="0"/>
          <w:bCs w:val="0"/>
          <w:color w:val="auto"/>
          <w:spacing w:val="6"/>
          <w:sz w:val="32"/>
          <w:szCs w:val="32"/>
          <w:highlight w:val="none"/>
          <w:lang w:val="zh-CN" w:eastAsia="zh-CN"/>
        </w:rPr>
        <w:t>。</w:t>
      </w:r>
    </w:p>
    <w:p w14:paraId="15628B8F">
      <w:pPr>
        <w:widowControl w:val="0"/>
        <w:numPr>
          <w:ilvl w:val="0"/>
          <w:numId w:val="0"/>
        </w:numPr>
        <w:wordWrap/>
        <w:adjustRightInd/>
        <w:snapToGrid w:val="0"/>
        <w:spacing w:line="348" w:lineRule="auto"/>
        <w:ind w:left="0" w:right="0" w:firstLine="667" w:firstLineChars="200"/>
        <w:jc w:val="both"/>
        <w:textAlignment w:val="auto"/>
        <w:outlineLvl w:val="9"/>
        <w:rPr>
          <w:rFonts w:hint="eastAsia" w:ascii="Times New Roman" w:hAnsi="Times New Roman" w:eastAsia="仿宋_GB2312" w:cs="Times New Roman"/>
          <w:b w:val="0"/>
          <w:bCs w:val="0"/>
          <w:color w:val="auto"/>
          <w:spacing w:val="6"/>
          <w:sz w:val="32"/>
          <w:szCs w:val="32"/>
          <w:highlight w:val="none"/>
          <w:lang w:val="zh-CN" w:eastAsia="zh-CN"/>
        </w:rPr>
      </w:pPr>
      <w:r>
        <w:rPr>
          <w:rFonts w:hint="eastAsia" w:ascii="仿宋_GB2312" w:hAnsi="仿宋_GB2312" w:eastAsia="仿宋_GB2312" w:cs="仿宋_GB2312"/>
          <w:b/>
          <w:bCs/>
          <w:color w:val="auto"/>
          <w:spacing w:val="6"/>
          <w:sz w:val="32"/>
          <w:szCs w:val="32"/>
          <w:highlight w:val="none"/>
          <w:lang w:val="zh-CN"/>
        </w:rPr>
        <w:t>二是</w:t>
      </w:r>
      <w:r>
        <w:rPr>
          <w:rFonts w:hint="eastAsia" w:ascii="仿宋_GB2312" w:hAnsi="仿宋_GB2312" w:eastAsia="仿宋_GB2312" w:cs="仿宋_GB2312"/>
          <w:b w:val="0"/>
          <w:bCs w:val="0"/>
          <w:color w:val="auto"/>
          <w:spacing w:val="6"/>
          <w:sz w:val="32"/>
          <w:szCs w:val="32"/>
          <w:highlight w:val="none"/>
          <w:lang w:val="zh-CN"/>
        </w:rPr>
        <w:t>严格落实监督工作。</w:t>
      </w:r>
      <w:r>
        <w:rPr>
          <w:rFonts w:hint="eastAsia" w:ascii="Times New Roman" w:hAnsi="Times New Roman" w:eastAsia="仿宋_GB2312" w:cs="Times New Roman"/>
          <w:b w:val="0"/>
          <w:bCs w:val="0"/>
          <w:color w:val="auto"/>
          <w:spacing w:val="6"/>
          <w:sz w:val="32"/>
          <w:szCs w:val="32"/>
          <w:highlight w:val="none"/>
          <w:lang w:val="zh-CN" w:eastAsia="zh-CN"/>
        </w:rPr>
        <w:t>分局纪委书记</w:t>
      </w:r>
      <w:r>
        <w:rPr>
          <w:rFonts w:hint="eastAsia" w:eastAsia="仿宋_GB2312" w:cs="Times New Roman"/>
          <w:b w:val="0"/>
          <w:bCs w:val="0"/>
          <w:color w:val="auto"/>
          <w:spacing w:val="6"/>
          <w:sz w:val="32"/>
          <w:szCs w:val="32"/>
          <w:highlight w:val="none"/>
          <w:lang w:val="zh-CN" w:eastAsia="zh-CN"/>
        </w:rPr>
        <w:t>、</w:t>
      </w:r>
      <w:r>
        <w:rPr>
          <w:rFonts w:hint="eastAsia" w:ascii="Times New Roman" w:hAnsi="Times New Roman" w:eastAsia="仿宋_GB2312" w:cs="Times New Roman"/>
          <w:b w:val="0"/>
          <w:bCs w:val="0"/>
          <w:color w:val="auto"/>
          <w:spacing w:val="6"/>
          <w:sz w:val="32"/>
          <w:szCs w:val="32"/>
          <w:highlight w:val="none"/>
          <w:lang w:val="zh-CN" w:eastAsia="zh-CN"/>
        </w:rPr>
        <w:t>委员分别对分局班子成员及各部门</w:t>
      </w:r>
      <w:r>
        <w:rPr>
          <w:rFonts w:hint="eastAsia" w:eastAsia="仿宋_GB2312" w:cs="Times New Roman"/>
          <w:b w:val="0"/>
          <w:bCs w:val="0"/>
          <w:color w:val="auto"/>
          <w:spacing w:val="6"/>
          <w:sz w:val="32"/>
          <w:szCs w:val="32"/>
          <w:highlight w:val="none"/>
          <w:lang w:val="zh-CN" w:eastAsia="zh-CN"/>
        </w:rPr>
        <w:t>负责同志</w:t>
      </w:r>
      <w:r>
        <w:rPr>
          <w:rFonts w:hint="eastAsia" w:ascii="Times New Roman" w:hAnsi="Times New Roman" w:eastAsia="仿宋_GB2312" w:cs="Times New Roman"/>
          <w:b w:val="0"/>
          <w:bCs w:val="0"/>
          <w:color w:val="auto"/>
          <w:spacing w:val="6"/>
          <w:sz w:val="32"/>
          <w:szCs w:val="32"/>
          <w:highlight w:val="none"/>
          <w:lang w:val="zh-CN" w:eastAsia="zh-CN"/>
        </w:rPr>
        <w:t>开展日常提醒谈话，强化对分局各级</w:t>
      </w:r>
      <w:r>
        <w:rPr>
          <w:rFonts w:hint="eastAsia" w:eastAsia="仿宋_GB2312" w:cs="Times New Roman"/>
          <w:b w:val="0"/>
          <w:bCs w:val="0"/>
          <w:color w:val="auto"/>
          <w:spacing w:val="6"/>
          <w:sz w:val="32"/>
          <w:szCs w:val="32"/>
          <w:highlight w:val="none"/>
          <w:lang w:val="zh-CN" w:eastAsia="zh-CN"/>
        </w:rPr>
        <w:t>负责同志</w:t>
      </w:r>
      <w:r>
        <w:rPr>
          <w:rFonts w:hint="eastAsia" w:ascii="Times New Roman" w:hAnsi="Times New Roman" w:eastAsia="仿宋_GB2312" w:cs="Times New Roman"/>
          <w:b w:val="0"/>
          <w:bCs w:val="0"/>
          <w:color w:val="auto"/>
          <w:spacing w:val="6"/>
          <w:sz w:val="32"/>
          <w:szCs w:val="32"/>
          <w:highlight w:val="none"/>
          <w:lang w:val="zh-CN" w:eastAsia="zh-CN"/>
        </w:rPr>
        <w:t>的监督提醒工作</w:t>
      </w:r>
      <w:r>
        <w:rPr>
          <w:rFonts w:hint="eastAsia" w:eastAsia="仿宋_GB2312" w:cs="Times New Roman"/>
          <w:b w:val="0"/>
          <w:bCs w:val="0"/>
          <w:color w:val="auto"/>
          <w:spacing w:val="6"/>
          <w:sz w:val="32"/>
          <w:szCs w:val="32"/>
          <w:highlight w:val="none"/>
          <w:lang w:val="zh-CN" w:eastAsia="zh-CN"/>
        </w:rPr>
        <w:t>，同时</w:t>
      </w:r>
      <w:r>
        <w:rPr>
          <w:rFonts w:hint="eastAsia" w:ascii="Times New Roman" w:hAnsi="Times New Roman" w:eastAsia="仿宋_GB2312" w:cs="Times New Roman"/>
          <w:b w:val="0"/>
          <w:bCs w:val="0"/>
          <w:color w:val="auto"/>
          <w:spacing w:val="6"/>
          <w:sz w:val="32"/>
          <w:szCs w:val="32"/>
          <w:highlight w:val="none"/>
          <w:lang w:val="zh-CN" w:eastAsia="zh-CN"/>
        </w:rPr>
        <w:t>开展对各部门落实廉政教育工作情况进行督导检查</w:t>
      </w:r>
      <w:r>
        <w:rPr>
          <w:rFonts w:hint="eastAsia" w:eastAsia="仿宋_GB2312" w:cs="Times New Roman"/>
          <w:b w:val="0"/>
          <w:bCs w:val="0"/>
          <w:color w:val="auto"/>
          <w:spacing w:val="6"/>
          <w:sz w:val="32"/>
          <w:szCs w:val="32"/>
          <w:highlight w:val="none"/>
          <w:lang w:val="zh-CN" w:eastAsia="zh-CN"/>
        </w:rPr>
        <w:t>，进一步强化监督机制执行</w:t>
      </w:r>
      <w:r>
        <w:rPr>
          <w:rFonts w:hint="eastAsia" w:ascii="Times New Roman" w:hAnsi="Times New Roman" w:eastAsia="仿宋_GB2312" w:cs="Times New Roman"/>
          <w:b w:val="0"/>
          <w:bCs w:val="0"/>
          <w:color w:val="auto"/>
          <w:spacing w:val="6"/>
          <w:sz w:val="32"/>
          <w:szCs w:val="32"/>
          <w:highlight w:val="none"/>
          <w:lang w:val="zh-CN" w:eastAsia="zh-CN"/>
        </w:rPr>
        <w:t>。</w:t>
      </w:r>
    </w:p>
    <w:p w14:paraId="06629614">
      <w:pPr>
        <w:pStyle w:val="2"/>
        <w:widowControl w:val="0"/>
        <w:snapToGrid w:val="0"/>
        <w:spacing w:line="348" w:lineRule="auto"/>
        <w:ind w:left="0" w:leftChars="0" w:firstLine="667" w:firstLineChars="200"/>
        <w:textAlignment w:val="auto"/>
        <w:rPr>
          <w:rFonts w:hint="eastAsia" w:ascii="仿宋_GB2312" w:hAnsi="仿宋_GB2312" w:eastAsia="仿宋_GB2312" w:cs="仿宋_GB2312"/>
          <w:b/>
          <w:bCs/>
          <w:spacing w:val="6"/>
          <w:sz w:val="32"/>
          <w:szCs w:val="32"/>
          <w:lang w:val="en-US"/>
        </w:rPr>
      </w:pPr>
      <w:r>
        <w:rPr>
          <w:rFonts w:hint="eastAsia" w:ascii="仿宋_GB2312" w:hAnsi="仿宋_GB2312" w:eastAsia="仿宋_GB2312" w:cs="仿宋_GB2312"/>
          <w:b/>
          <w:bCs/>
          <w:color w:val="auto"/>
          <w:spacing w:val="6"/>
          <w:sz w:val="32"/>
          <w:szCs w:val="32"/>
          <w:highlight w:val="none"/>
          <w:lang w:val="en-US" w:eastAsia="zh-CN"/>
        </w:rPr>
        <w:t>5.落实分局纪委监督责任</w:t>
      </w:r>
    </w:p>
    <w:p w14:paraId="632811BE">
      <w:pPr>
        <w:widowControl w:val="0"/>
        <w:wordWrap/>
        <w:adjustRightInd/>
        <w:snapToGrid w:val="0"/>
        <w:spacing w:line="348" w:lineRule="auto"/>
        <w:ind w:left="0" w:leftChars="0" w:right="0" w:firstLine="64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（19）配齐配强纪委队伍。</w:t>
      </w:r>
    </w:p>
    <w:p w14:paraId="6DF02271">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一是</w:t>
      </w:r>
      <w:r>
        <w:rPr>
          <w:rFonts w:hint="eastAsia" w:eastAsia="仿宋_GB2312" w:cs="Times New Roman"/>
          <w:b w:val="0"/>
          <w:bCs w:val="0"/>
          <w:color w:val="auto"/>
          <w:spacing w:val="6"/>
          <w:sz w:val="32"/>
          <w:szCs w:val="32"/>
          <w:highlight w:val="none"/>
          <w:lang w:val="en-US" w:eastAsia="zh-CN"/>
        </w:rPr>
        <w:t>增设纪检干部。为强化纪委监督力量，</w:t>
      </w:r>
      <w:r>
        <w:rPr>
          <w:rFonts w:hint="eastAsia" w:ascii="Times New Roman" w:hAnsi="Times New Roman" w:eastAsia="仿宋_GB2312" w:cs="Times New Roman"/>
          <w:b w:val="0"/>
          <w:bCs w:val="0"/>
          <w:color w:val="auto"/>
          <w:spacing w:val="6"/>
          <w:sz w:val="32"/>
          <w:szCs w:val="32"/>
          <w:highlight w:val="none"/>
          <w:lang w:val="en-US" w:eastAsia="zh-CN"/>
        </w:rPr>
        <w:t>分局党委</w:t>
      </w:r>
      <w:r>
        <w:rPr>
          <w:rFonts w:hint="eastAsia" w:eastAsia="仿宋_GB2312" w:cs="Times New Roman"/>
          <w:b w:val="0"/>
          <w:bCs w:val="0"/>
          <w:color w:val="auto"/>
          <w:spacing w:val="6"/>
          <w:sz w:val="32"/>
          <w:szCs w:val="32"/>
          <w:highlight w:val="none"/>
          <w:lang w:val="en-US" w:eastAsia="zh-CN"/>
        </w:rPr>
        <w:t>会专项</w:t>
      </w:r>
      <w:r>
        <w:rPr>
          <w:rFonts w:hint="eastAsia" w:ascii="Times New Roman" w:hAnsi="Times New Roman" w:eastAsia="仿宋_GB2312" w:cs="Times New Roman"/>
          <w:b w:val="0"/>
          <w:bCs w:val="0"/>
          <w:color w:val="auto"/>
          <w:spacing w:val="6"/>
          <w:sz w:val="32"/>
          <w:szCs w:val="32"/>
          <w:highlight w:val="none"/>
          <w:lang w:val="en-US" w:eastAsia="zh-CN"/>
        </w:rPr>
        <w:t>审议通过纪委换届选举</w:t>
      </w:r>
      <w:r>
        <w:rPr>
          <w:rFonts w:hint="eastAsia" w:eastAsia="仿宋_GB2312" w:cs="Times New Roman"/>
          <w:b w:val="0"/>
          <w:bCs w:val="0"/>
          <w:color w:val="auto"/>
          <w:spacing w:val="6"/>
          <w:sz w:val="32"/>
          <w:szCs w:val="32"/>
          <w:highlight w:val="none"/>
          <w:lang w:val="en-US" w:eastAsia="zh-CN"/>
        </w:rPr>
        <w:t>，增加分局纪委成员人数，并及时呈报上级党组织</w:t>
      </w:r>
      <w:r>
        <w:rPr>
          <w:rFonts w:hint="eastAsia" w:ascii="Times New Roman" w:hAnsi="Times New Roman" w:eastAsia="仿宋_GB2312" w:cs="Times New Roman"/>
          <w:b w:val="0"/>
          <w:bCs w:val="0"/>
          <w:color w:val="auto"/>
          <w:spacing w:val="6"/>
          <w:sz w:val="32"/>
          <w:szCs w:val="32"/>
          <w:highlight w:val="none"/>
          <w:lang w:val="en-US" w:eastAsia="zh-CN"/>
        </w:rPr>
        <w:t>审议</w:t>
      </w:r>
      <w:r>
        <w:rPr>
          <w:rFonts w:hint="eastAsia" w:eastAsia="仿宋_GB2312" w:cs="Times New Roman"/>
          <w:b w:val="0"/>
          <w:bCs w:val="0"/>
          <w:color w:val="auto"/>
          <w:spacing w:val="6"/>
          <w:sz w:val="32"/>
          <w:szCs w:val="32"/>
          <w:highlight w:val="none"/>
          <w:lang w:val="en-US" w:eastAsia="zh-CN"/>
        </w:rPr>
        <w:t>通过</w:t>
      </w:r>
      <w:r>
        <w:rPr>
          <w:rFonts w:hint="eastAsia" w:ascii="Times New Roman" w:hAnsi="Times New Roman" w:eastAsia="仿宋_GB2312" w:cs="Times New Roman"/>
          <w:b w:val="0"/>
          <w:bCs w:val="0"/>
          <w:color w:val="auto"/>
          <w:spacing w:val="6"/>
          <w:sz w:val="32"/>
          <w:szCs w:val="32"/>
          <w:highlight w:val="none"/>
          <w:lang w:val="en-US" w:eastAsia="zh-CN"/>
        </w:rPr>
        <w:t>。</w:t>
      </w:r>
    </w:p>
    <w:p w14:paraId="735B4403">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二是</w:t>
      </w:r>
      <w:r>
        <w:rPr>
          <w:rFonts w:hint="eastAsia" w:eastAsia="仿宋_GB2312" w:cs="Times New Roman"/>
          <w:b w:val="0"/>
          <w:bCs w:val="0"/>
          <w:color w:val="auto"/>
          <w:spacing w:val="6"/>
          <w:sz w:val="32"/>
          <w:szCs w:val="32"/>
          <w:highlight w:val="none"/>
          <w:lang w:val="en-US" w:eastAsia="zh-CN"/>
        </w:rPr>
        <w:t>学深悟透工作精神。</w:t>
      </w:r>
      <w:r>
        <w:rPr>
          <w:rFonts w:hint="eastAsia" w:ascii="Times New Roman" w:hAnsi="Times New Roman" w:eastAsia="仿宋_GB2312" w:cs="Times New Roman"/>
          <w:b w:val="0"/>
          <w:bCs w:val="0"/>
          <w:color w:val="auto"/>
          <w:spacing w:val="6"/>
          <w:sz w:val="32"/>
          <w:szCs w:val="32"/>
          <w:highlight w:val="none"/>
          <w:lang w:val="en-US" w:eastAsia="zh-CN"/>
        </w:rPr>
        <w:t>分局纪委书记组织</w:t>
      </w:r>
      <w:r>
        <w:rPr>
          <w:rFonts w:hint="eastAsia" w:eastAsia="仿宋_GB2312" w:cs="Times New Roman"/>
          <w:b w:val="0"/>
          <w:bCs w:val="0"/>
          <w:color w:val="auto"/>
          <w:spacing w:val="6"/>
          <w:sz w:val="32"/>
          <w:szCs w:val="32"/>
          <w:highlight w:val="none"/>
          <w:lang w:val="en-US" w:eastAsia="zh-CN"/>
        </w:rPr>
        <w:t>纪检及</w:t>
      </w:r>
      <w:r>
        <w:rPr>
          <w:rFonts w:hint="eastAsia" w:ascii="Times New Roman" w:hAnsi="Times New Roman" w:eastAsia="仿宋_GB2312" w:cs="Times New Roman"/>
          <w:b w:val="0"/>
          <w:bCs w:val="0"/>
          <w:color w:val="auto"/>
          <w:spacing w:val="6"/>
          <w:sz w:val="32"/>
          <w:szCs w:val="32"/>
          <w:highlight w:val="none"/>
          <w:lang w:val="en-US" w:eastAsia="zh-CN"/>
        </w:rPr>
        <w:t>政工干部学习纪委换届、增补委员相关文件精神，</w:t>
      </w:r>
      <w:r>
        <w:rPr>
          <w:rFonts w:hint="eastAsia" w:eastAsia="仿宋_GB2312" w:cs="Times New Roman"/>
          <w:b w:val="0"/>
          <w:bCs w:val="0"/>
          <w:color w:val="auto"/>
          <w:spacing w:val="6"/>
          <w:sz w:val="32"/>
          <w:szCs w:val="32"/>
          <w:highlight w:val="none"/>
          <w:lang w:val="en-US" w:eastAsia="zh-CN"/>
        </w:rPr>
        <w:t>进一步</w:t>
      </w:r>
      <w:r>
        <w:rPr>
          <w:rFonts w:hint="eastAsia" w:ascii="Times New Roman" w:hAnsi="Times New Roman" w:eastAsia="仿宋_GB2312" w:cs="Times New Roman"/>
          <w:b w:val="0"/>
          <w:bCs w:val="0"/>
          <w:color w:val="auto"/>
          <w:spacing w:val="6"/>
          <w:sz w:val="32"/>
          <w:szCs w:val="32"/>
          <w:highlight w:val="none"/>
          <w:lang w:val="en-US" w:eastAsia="zh-CN"/>
        </w:rPr>
        <w:t>加强</w:t>
      </w:r>
      <w:r>
        <w:rPr>
          <w:rFonts w:hint="eastAsia" w:eastAsia="仿宋_GB2312" w:cs="Times New Roman"/>
          <w:b w:val="0"/>
          <w:bCs w:val="0"/>
          <w:color w:val="auto"/>
          <w:spacing w:val="6"/>
          <w:sz w:val="32"/>
          <w:szCs w:val="32"/>
          <w:highlight w:val="none"/>
          <w:lang w:val="en-US" w:eastAsia="zh-CN"/>
        </w:rPr>
        <w:t>纪委</w:t>
      </w:r>
      <w:r>
        <w:rPr>
          <w:rFonts w:hint="eastAsia" w:ascii="Times New Roman" w:hAnsi="Times New Roman" w:eastAsia="仿宋_GB2312" w:cs="Times New Roman"/>
          <w:b w:val="0"/>
          <w:bCs w:val="0"/>
          <w:color w:val="auto"/>
          <w:spacing w:val="6"/>
          <w:sz w:val="32"/>
          <w:szCs w:val="32"/>
          <w:highlight w:val="none"/>
          <w:lang w:val="en-US" w:eastAsia="zh-CN"/>
        </w:rPr>
        <w:t>换届</w:t>
      </w:r>
      <w:r>
        <w:rPr>
          <w:rFonts w:hint="eastAsia" w:eastAsia="仿宋_GB2312" w:cs="Times New Roman"/>
          <w:b w:val="0"/>
          <w:bCs w:val="0"/>
          <w:color w:val="auto"/>
          <w:spacing w:val="6"/>
          <w:sz w:val="32"/>
          <w:szCs w:val="32"/>
          <w:highlight w:val="none"/>
          <w:lang w:val="en-US" w:eastAsia="zh-CN"/>
        </w:rPr>
        <w:t>工作</w:t>
      </w:r>
      <w:r>
        <w:rPr>
          <w:rFonts w:hint="eastAsia" w:ascii="Times New Roman" w:hAnsi="Times New Roman" w:eastAsia="仿宋_GB2312" w:cs="Times New Roman"/>
          <w:b w:val="0"/>
          <w:bCs w:val="0"/>
          <w:color w:val="auto"/>
          <w:spacing w:val="6"/>
          <w:sz w:val="32"/>
          <w:szCs w:val="32"/>
          <w:highlight w:val="none"/>
          <w:lang w:val="en-US" w:eastAsia="zh-CN"/>
        </w:rPr>
        <w:t>纪律教育</w:t>
      </w:r>
      <w:r>
        <w:rPr>
          <w:rFonts w:hint="eastAsia" w:eastAsia="仿宋_GB2312" w:cs="Times New Roman"/>
          <w:b w:val="0"/>
          <w:bCs w:val="0"/>
          <w:color w:val="auto"/>
          <w:spacing w:val="6"/>
          <w:sz w:val="32"/>
          <w:szCs w:val="32"/>
          <w:highlight w:val="none"/>
          <w:lang w:val="en-US" w:eastAsia="zh-CN"/>
        </w:rPr>
        <w:t>，并强调要结合</w:t>
      </w:r>
      <w:r>
        <w:rPr>
          <w:rFonts w:hint="eastAsia" w:ascii="Times New Roman" w:hAnsi="Times New Roman" w:eastAsia="仿宋_GB2312" w:cs="Times New Roman"/>
          <w:b w:val="0"/>
          <w:bCs w:val="0"/>
          <w:color w:val="auto"/>
          <w:spacing w:val="6"/>
          <w:sz w:val="32"/>
          <w:szCs w:val="32"/>
          <w:highlight w:val="none"/>
          <w:lang w:val="en-US" w:eastAsia="zh-CN"/>
        </w:rPr>
        <w:t>上级</w:t>
      </w:r>
      <w:r>
        <w:rPr>
          <w:rFonts w:hint="eastAsia" w:eastAsia="仿宋_GB2312" w:cs="Times New Roman"/>
          <w:b w:val="0"/>
          <w:bCs w:val="0"/>
          <w:color w:val="auto"/>
          <w:spacing w:val="6"/>
          <w:sz w:val="32"/>
          <w:szCs w:val="32"/>
          <w:highlight w:val="none"/>
          <w:lang w:val="en-US" w:eastAsia="zh-CN"/>
        </w:rPr>
        <w:t>相关工作规定和要求及分局党委工作要求，进一步强化分局纪委的工作能力和水平</w:t>
      </w:r>
      <w:r>
        <w:rPr>
          <w:rFonts w:hint="eastAsia" w:ascii="Times New Roman" w:hAnsi="Times New Roman" w:eastAsia="仿宋_GB2312" w:cs="Times New Roman"/>
          <w:b w:val="0"/>
          <w:bCs w:val="0"/>
          <w:color w:val="auto"/>
          <w:spacing w:val="6"/>
          <w:sz w:val="32"/>
          <w:szCs w:val="32"/>
          <w:highlight w:val="none"/>
          <w:lang w:val="en-US" w:eastAsia="zh-CN"/>
        </w:rPr>
        <w:t>。</w:t>
      </w:r>
    </w:p>
    <w:p w14:paraId="02537648">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三是</w:t>
      </w:r>
      <w:r>
        <w:rPr>
          <w:rFonts w:hint="eastAsia" w:eastAsia="仿宋_GB2312" w:cs="Times New Roman"/>
          <w:b w:val="0"/>
          <w:bCs w:val="0"/>
          <w:color w:val="auto"/>
          <w:spacing w:val="6"/>
          <w:sz w:val="32"/>
          <w:szCs w:val="32"/>
          <w:highlight w:val="none"/>
          <w:lang w:val="en-US" w:eastAsia="zh-CN"/>
        </w:rPr>
        <w:t>及时召开选举大会。按照相关选举工作要求和街道党工委工作意见，</w:t>
      </w:r>
      <w:r>
        <w:rPr>
          <w:rFonts w:hint="eastAsia" w:ascii="Times New Roman" w:hAnsi="Times New Roman" w:eastAsia="仿宋_GB2312" w:cs="Times New Roman"/>
          <w:b w:val="0"/>
          <w:bCs w:val="0"/>
          <w:color w:val="auto"/>
          <w:spacing w:val="6"/>
          <w:sz w:val="32"/>
          <w:szCs w:val="32"/>
          <w:highlight w:val="none"/>
          <w:lang w:val="en-US" w:eastAsia="zh-CN"/>
        </w:rPr>
        <w:t>分局</w:t>
      </w:r>
      <w:r>
        <w:rPr>
          <w:rFonts w:hint="eastAsia" w:eastAsia="仿宋_GB2312" w:cs="Times New Roman"/>
          <w:b w:val="0"/>
          <w:bCs w:val="0"/>
          <w:color w:val="auto"/>
          <w:spacing w:val="6"/>
          <w:sz w:val="32"/>
          <w:szCs w:val="32"/>
          <w:highlight w:val="none"/>
          <w:lang w:val="en-US" w:eastAsia="zh-CN"/>
        </w:rPr>
        <w:t>组织</w:t>
      </w:r>
      <w:r>
        <w:rPr>
          <w:rFonts w:hint="eastAsia" w:ascii="Times New Roman" w:hAnsi="Times New Roman" w:eastAsia="仿宋_GB2312" w:cs="Times New Roman"/>
          <w:b w:val="0"/>
          <w:bCs w:val="0"/>
          <w:color w:val="auto"/>
          <w:spacing w:val="6"/>
          <w:sz w:val="32"/>
          <w:szCs w:val="32"/>
          <w:highlight w:val="none"/>
          <w:lang w:val="en-US" w:eastAsia="zh-CN"/>
        </w:rPr>
        <w:t>召开</w:t>
      </w:r>
      <w:r>
        <w:rPr>
          <w:rFonts w:hint="eastAsia" w:eastAsia="仿宋_GB2312" w:cs="Times New Roman"/>
          <w:b w:val="0"/>
          <w:bCs w:val="0"/>
          <w:color w:val="auto"/>
          <w:spacing w:val="6"/>
          <w:sz w:val="32"/>
          <w:szCs w:val="32"/>
          <w:highlight w:val="none"/>
          <w:lang w:val="en-US" w:eastAsia="zh-CN"/>
        </w:rPr>
        <w:t>全体党员大会</w:t>
      </w:r>
      <w:r>
        <w:rPr>
          <w:rFonts w:hint="eastAsia" w:ascii="Times New Roman" w:hAnsi="Times New Roman" w:eastAsia="仿宋_GB2312" w:cs="Times New Roman"/>
          <w:b w:val="0"/>
          <w:bCs w:val="0"/>
          <w:color w:val="auto"/>
          <w:spacing w:val="6"/>
          <w:sz w:val="32"/>
          <w:szCs w:val="32"/>
          <w:highlight w:val="none"/>
          <w:lang w:val="en-US" w:eastAsia="zh-CN"/>
        </w:rPr>
        <w:t>，通过</w:t>
      </w:r>
      <w:r>
        <w:rPr>
          <w:rFonts w:hint="eastAsia" w:eastAsia="仿宋_GB2312" w:cs="Times New Roman"/>
          <w:b w:val="0"/>
          <w:bCs w:val="0"/>
          <w:color w:val="auto"/>
          <w:spacing w:val="6"/>
          <w:sz w:val="32"/>
          <w:szCs w:val="32"/>
          <w:highlight w:val="none"/>
          <w:lang w:val="en-US" w:eastAsia="zh-CN"/>
        </w:rPr>
        <w:t>无记名投票方式，差额选举产生5名纪委委员，并召开分局纪委第一次会议，选举分局纪委书记，确定5名纪委委员工作职责分工，在完成选举后及时报街道及市公安局审批备案。</w:t>
      </w:r>
    </w:p>
    <w:p w14:paraId="4570A87F">
      <w:pPr>
        <w:widowControl w:val="0"/>
        <w:numPr>
          <w:ilvl w:val="0"/>
          <w:numId w:val="0"/>
        </w:numPr>
        <w:wordWrap/>
        <w:adjustRightInd/>
        <w:snapToGrid w:val="0"/>
        <w:spacing w:line="348" w:lineRule="auto"/>
        <w:ind w:left="0" w:right="0" w:firstLine="667" w:firstLineChars="20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（20）进一步强化纪委职能。</w:t>
      </w:r>
    </w:p>
    <w:p w14:paraId="3EE8FDF3">
      <w:pPr>
        <w:widowControl w:val="0"/>
        <w:numPr>
          <w:ilvl w:val="0"/>
          <w:numId w:val="0"/>
        </w:numPr>
        <w:wordWrap/>
        <w:adjustRightInd/>
        <w:snapToGrid w:val="0"/>
        <w:spacing w:line="348" w:lineRule="auto"/>
        <w:ind w:left="0" w:right="0" w:firstLine="667" w:firstLineChars="200"/>
        <w:jc w:val="both"/>
        <w:textAlignment w:val="auto"/>
        <w:outlineLvl w:val="9"/>
        <w:rPr>
          <w:rFonts w:hint="eastAsia" w:ascii="Times New Roman" w:hAnsi="Times New Roman" w:eastAsia="仿宋_GB2312" w:cs="Times New Roman"/>
          <w:b w:val="0"/>
          <w:bCs w:val="0"/>
          <w:color w:val="auto"/>
          <w:spacing w:val="6"/>
          <w:sz w:val="32"/>
          <w:szCs w:val="32"/>
          <w:highlight w:val="none"/>
          <w:lang w:val="zh-CN" w:eastAsia="zh-CN"/>
        </w:rPr>
      </w:pPr>
      <w:r>
        <w:rPr>
          <w:rFonts w:hint="eastAsia" w:ascii="仿宋_GB2312" w:hAnsi="仿宋_GB2312" w:eastAsia="仿宋_GB2312" w:cs="仿宋_GB2312"/>
          <w:b/>
          <w:bCs/>
          <w:color w:val="auto"/>
          <w:spacing w:val="6"/>
          <w:sz w:val="32"/>
          <w:szCs w:val="32"/>
          <w:highlight w:val="none"/>
          <w:lang w:val="zh-CN"/>
        </w:rPr>
        <w:t>一是</w:t>
      </w:r>
      <w:r>
        <w:rPr>
          <w:rFonts w:hint="eastAsia" w:ascii="仿宋_GB2312" w:hAnsi="仿宋_GB2312" w:eastAsia="仿宋_GB2312" w:cs="仿宋_GB2312"/>
          <w:b w:val="0"/>
          <w:bCs w:val="0"/>
          <w:color w:val="auto"/>
          <w:spacing w:val="6"/>
          <w:sz w:val="32"/>
          <w:szCs w:val="32"/>
          <w:highlight w:val="none"/>
          <w:lang w:val="zh-CN"/>
        </w:rPr>
        <w:t>规范监督执纪问责。</w:t>
      </w:r>
      <w:r>
        <w:rPr>
          <w:rFonts w:hint="eastAsia" w:ascii="仿宋_GB2312" w:hAnsi="仿宋_GB2312" w:eastAsia="仿宋_GB2312" w:cs="仿宋_GB2312"/>
          <w:b w:val="0"/>
          <w:bCs w:val="0"/>
          <w:color w:val="auto"/>
          <w:spacing w:val="6"/>
          <w:sz w:val="32"/>
          <w:szCs w:val="32"/>
          <w:highlight w:val="none"/>
          <w:lang w:val="zh-CN" w:eastAsia="zh-CN"/>
        </w:rPr>
        <w:t>分局</w:t>
      </w:r>
      <w:r>
        <w:rPr>
          <w:rFonts w:hint="eastAsia" w:ascii="Times New Roman" w:hAnsi="Times New Roman" w:eastAsia="仿宋_GB2312" w:cs="Times New Roman"/>
          <w:b w:val="0"/>
          <w:bCs w:val="0"/>
          <w:color w:val="auto"/>
          <w:spacing w:val="6"/>
          <w:sz w:val="32"/>
          <w:szCs w:val="32"/>
          <w:highlight w:val="none"/>
          <w:lang w:val="zh-CN" w:eastAsia="zh-CN"/>
        </w:rPr>
        <w:t>纪委书记</w:t>
      </w:r>
      <w:r>
        <w:rPr>
          <w:rFonts w:hint="eastAsia" w:eastAsia="仿宋_GB2312" w:cs="Times New Roman"/>
          <w:b w:val="0"/>
          <w:bCs w:val="0"/>
          <w:color w:val="auto"/>
          <w:spacing w:val="6"/>
          <w:sz w:val="32"/>
          <w:szCs w:val="32"/>
          <w:highlight w:val="none"/>
          <w:lang w:val="zh-CN" w:eastAsia="zh-CN"/>
        </w:rPr>
        <w:t>、政委</w:t>
      </w:r>
      <w:r>
        <w:rPr>
          <w:rFonts w:hint="eastAsia" w:ascii="Times New Roman" w:hAnsi="Times New Roman" w:eastAsia="仿宋_GB2312" w:cs="Times New Roman"/>
          <w:b w:val="0"/>
          <w:bCs w:val="0"/>
          <w:color w:val="auto"/>
          <w:spacing w:val="6"/>
          <w:sz w:val="32"/>
          <w:szCs w:val="32"/>
          <w:highlight w:val="none"/>
          <w:lang w:val="zh-CN" w:eastAsia="zh-CN"/>
        </w:rPr>
        <w:t>组织纪委干部</w:t>
      </w:r>
      <w:r>
        <w:rPr>
          <w:rFonts w:hint="eastAsia" w:eastAsia="仿宋_GB2312" w:cs="Times New Roman"/>
          <w:b w:val="0"/>
          <w:bCs w:val="0"/>
          <w:color w:val="auto"/>
          <w:spacing w:val="6"/>
          <w:sz w:val="32"/>
          <w:szCs w:val="32"/>
          <w:highlight w:val="none"/>
          <w:lang w:val="zh-CN" w:eastAsia="zh-CN"/>
        </w:rPr>
        <w:t>、</w:t>
      </w:r>
      <w:r>
        <w:rPr>
          <w:rFonts w:hint="eastAsia" w:ascii="Times New Roman" w:hAnsi="Times New Roman" w:eastAsia="仿宋_GB2312" w:cs="Times New Roman"/>
          <w:b w:val="0"/>
          <w:bCs w:val="0"/>
          <w:color w:val="auto"/>
          <w:spacing w:val="6"/>
          <w:sz w:val="32"/>
          <w:szCs w:val="32"/>
          <w:highlight w:val="none"/>
          <w:lang w:val="zh-CN" w:eastAsia="zh-CN"/>
        </w:rPr>
        <w:t>各部门政工</w:t>
      </w:r>
      <w:r>
        <w:rPr>
          <w:rFonts w:hint="eastAsia" w:eastAsia="仿宋_GB2312" w:cs="Times New Roman"/>
          <w:b w:val="0"/>
          <w:bCs w:val="0"/>
          <w:color w:val="auto"/>
          <w:spacing w:val="6"/>
          <w:sz w:val="32"/>
          <w:szCs w:val="32"/>
          <w:highlight w:val="none"/>
          <w:lang w:val="zh-CN" w:eastAsia="zh-CN"/>
        </w:rPr>
        <w:t>干部</w:t>
      </w:r>
      <w:r>
        <w:rPr>
          <w:rFonts w:hint="eastAsia" w:ascii="Times New Roman" w:hAnsi="Times New Roman" w:eastAsia="仿宋_GB2312" w:cs="Times New Roman"/>
          <w:b w:val="0"/>
          <w:bCs w:val="0"/>
          <w:color w:val="auto"/>
          <w:spacing w:val="6"/>
          <w:sz w:val="32"/>
          <w:szCs w:val="32"/>
          <w:highlight w:val="none"/>
          <w:lang w:val="zh-CN" w:eastAsia="zh-CN"/>
        </w:rPr>
        <w:t>召开纪委会议，学习《中国共产党纪律处分条例》</w:t>
      </w:r>
      <w:r>
        <w:rPr>
          <w:rFonts w:hint="eastAsia" w:eastAsia="仿宋_GB2312" w:cs="Times New Roman"/>
          <w:b w:val="0"/>
          <w:bCs w:val="0"/>
          <w:color w:val="auto"/>
          <w:spacing w:val="6"/>
          <w:sz w:val="32"/>
          <w:szCs w:val="32"/>
          <w:highlight w:val="none"/>
          <w:lang w:val="zh-CN" w:eastAsia="zh-CN"/>
        </w:rPr>
        <w:t>和纪委相关</w:t>
      </w:r>
      <w:r>
        <w:rPr>
          <w:rFonts w:hint="eastAsia" w:ascii="Times New Roman" w:hAnsi="Times New Roman" w:eastAsia="仿宋_GB2312" w:cs="Times New Roman"/>
          <w:b w:val="0"/>
          <w:bCs w:val="0"/>
          <w:color w:val="auto"/>
          <w:spacing w:val="6"/>
          <w:sz w:val="32"/>
          <w:szCs w:val="32"/>
          <w:highlight w:val="none"/>
          <w:lang w:val="zh-CN" w:eastAsia="zh-CN"/>
        </w:rPr>
        <w:t>文件</w:t>
      </w:r>
      <w:r>
        <w:rPr>
          <w:rFonts w:hint="eastAsia" w:eastAsia="仿宋_GB2312" w:cs="Times New Roman"/>
          <w:b w:val="0"/>
          <w:bCs w:val="0"/>
          <w:color w:val="auto"/>
          <w:spacing w:val="6"/>
          <w:sz w:val="32"/>
          <w:szCs w:val="32"/>
          <w:highlight w:val="none"/>
          <w:lang w:val="zh-CN" w:eastAsia="zh-CN"/>
        </w:rPr>
        <w:t>精神。</w:t>
      </w:r>
      <w:r>
        <w:rPr>
          <w:rFonts w:hint="eastAsia" w:ascii="Times New Roman" w:hAnsi="Times New Roman" w:eastAsia="仿宋_GB2312" w:cs="Times New Roman"/>
          <w:b w:val="0"/>
          <w:bCs w:val="0"/>
          <w:color w:val="auto"/>
          <w:spacing w:val="6"/>
          <w:sz w:val="32"/>
          <w:szCs w:val="32"/>
          <w:highlight w:val="none"/>
          <w:lang w:val="zh-CN" w:eastAsia="zh-CN"/>
        </w:rPr>
        <w:t>通过规章制度学习，进一步明确纪委工作职能和纪委</w:t>
      </w:r>
      <w:r>
        <w:rPr>
          <w:rFonts w:hint="eastAsia" w:ascii="Times New Roman" w:hAnsi="Times New Roman" w:eastAsia="仿宋_GB2312" w:cs="Times New Roman"/>
          <w:b w:val="0"/>
          <w:bCs w:val="0"/>
          <w:color w:val="auto"/>
          <w:spacing w:val="6"/>
          <w:kern w:val="2"/>
          <w:sz w:val="32"/>
          <w:szCs w:val="32"/>
          <w:highlight w:val="none"/>
          <w:lang w:val="zh-CN" w:eastAsia="zh-CN" w:bidi="ar-SA"/>
        </w:rPr>
        <w:t>委员</w:t>
      </w:r>
      <w:r>
        <w:rPr>
          <w:rFonts w:hint="eastAsia" w:ascii="Times New Roman" w:hAnsi="Times New Roman" w:eastAsia="仿宋_GB2312" w:cs="Times New Roman"/>
          <w:b w:val="0"/>
          <w:bCs w:val="0"/>
          <w:color w:val="auto"/>
          <w:spacing w:val="6"/>
          <w:sz w:val="32"/>
          <w:szCs w:val="32"/>
          <w:highlight w:val="none"/>
          <w:lang w:val="zh-CN" w:eastAsia="zh-CN"/>
        </w:rPr>
        <w:t>工作要求，努力提升精准执纪、综合监督能力。</w:t>
      </w:r>
    </w:p>
    <w:p w14:paraId="579E64FC">
      <w:pPr>
        <w:widowControl w:val="0"/>
        <w:numPr>
          <w:ilvl w:val="0"/>
          <w:numId w:val="0"/>
        </w:numPr>
        <w:wordWrap/>
        <w:adjustRightInd/>
        <w:snapToGrid w:val="0"/>
        <w:spacing w:line="348" w:lineRule="auto"/>
        <w:ind w:left="0" w:right="0" w:firstLine="667" w:firstLineChars="200"/>
        <w:jc w:val="both"/>
        <w:textAlignment w:val="auto"/>
        <w:outlineLvl w:val="9"/>
        <w:rPr>
          <w:rFonts w:hint="eastAsia" w:ascii="仿宋_GB2312" w:hAnsi="仿宋_GB2312" w:eastAsia="仿宋_GB2312" w:cs="仿宋_GB2312"/>
          <w:b w:val="0"/>
          <w:bCs w:val="0"/>
          <w:color w:val="auto"/>
          <w:spacing w:val="6"/>
          <w:sz w:val="32"/>
          <w:szCs w:val="32"/>
          <w:highlight w:val="none"/>
          <w:lang w:val="zh-CN"/>
        </w:rPr>
      </w:pPr>
      <w:r>
        <w:rPr>
          <w:rFonts w:hint="eastAsia" w:ascii="仿宋_GB2312" w:hAnsi="仿宋_GB2312" w:eastAsia="仿宋_GB2312" w:cs="仿宋_GB2312"/>
          <w:b/>
          <w:bCs/>
          <w:color w:val="auto"/>
          <w:spacing w:val="6"/>
          <w:sz w:val="32"/>
          <w:szCs w:val="32"/>
          <w:highlight w:val="none"/>
          <w:lang w:val="zh-CN"/>
        </w:rPr>
        <w:t>二是</w:t>
      </w:r>
      <w:r>
        <w:rPr>
          <w:rFonts w:hint="eastAsia" w:ascii="仿宋_GB2312" w:hAnsi="仿宋_GB2312" w:eastAsia="仿宋_GB2312" w:cs="仿宋_GB2312"/>
          <w:b w:val="0"/>
          <w:bCs w:val="0"/>
          <w:color w:val="auto"/>
          <w:spacing w:val="6"/>
          <w:sz w:val="32"/>
          <w:szCs w:val="32"/>
          <w:highlight w:val="none"/>
          <w:lang w:val="zh-CN"/>
        </w:rPr>
        <w:t>完善工作办法。分局进一步</w:t>
      </w:r>
      <w:r>
        <w:rPr>
          <w:rFonts w:hint="eastAsia" w:eastAsia="仿宋_GB2312" w:cs="Times New Roman"/>
          <w:b w:val="0"/>
          <w:bCs w:val="0"/>
          <w:color w:val="auto"/>
          <w:spacing w:val="6"/>
          <w:sz w:val="32"/>
          <w:szCs w:val="32"/>
          <w:highlight w:val="none"/>
          <w:lang w:val="zh-CN" w:eastAsia="zh-CN"/>
        </w:rPr>
        <w:t>厘清</w:t>
      </w:r>
      <w:r>
        <w:rPr>
          <w:rFonts w:hint="eastAsia" w:ascii="Times New Roman" w:hAnsi="Times New Roman" w:eastAsia="仿宋_GB2312" w:cs="Times New Roman"/>
          <w:b w:val="0"/>
          <w:bCs w:val="0"/>
          <w:color w:val="auto"/>
          <w:spacing w:val="6"/>
          <w:sz w:val="32"/>
          <w:szCs w:val="32"/>
          <w:highlight w:val="none"/>
          <w:lang w:val="zh-CN" w:eastAsia="zh-CN"/>
        </w:rPr>
        <w:t>政工监督工作与纪委工作的职能、权限及范畴，形成相应的工作清单，</w:t>
      </w:r>
      <w:r>
        <w:rPr>
          <w:rFonts w:hint="eastAsia" w:eastAsia="仿宋_GB2312" w:cs="Times New Roman"/>
          <w:b w:val="0"/>
          <w:bCs w:val="0"/>
          <w:color w:val="auto"/>
          <w:spacing w:val="6"/>
          <w:sz w:val="32"/>
          <w:szCs w:val="32"/>
          <w:highlight w:val="none"/>
          <w:lang w:val="zh-CN" w:eastAsia="zh-CN"/>
        </w:rPr>
        <w:t>落实</w:t>
      </w:r>
      <w:r>
        <w:rPr>
          <w:rFonts w:hint="eastAsia" w:ascii="Times New Roman" w:hAnsi="Times New Roman" w:eastAsia="仿宋_GB2312" w:cs="Times New Roman"/>
          <w:b w:val="0"/>
          <w:bCs w:val="0"/>
          <w:color w:val="auto"/>
          <w:spacing w:val="6"/>
          <w:sz w:val="32"/>
          <w:szCs w:val="32"/>
          <w:highlight w:val="none"/>
          <w:lang w:val="zh-CN" w:eastAsia="zh-CN"/>
        </w:rPr>
        <w:t>纪委监督</w:t>
      </w:r>
      <w:r>
        <w:rPr>
          <w:rFonts w:hint="eastAsia" w:eastAsia="仿宋_GB2312" w:cs="Times New Roman"/>
          <w:b w:val="0"/>
          <w:bCs w:val="0"/>
          <w:color w:val="auto"/>
          <w:spacing w:val="6"/>
          <w:sz w:val="32"/>
          <w:szCs w:val="32"/>
          <w:highlight w:val="none"/>
          <w:lang w:val="zh-CN" w:eastAsia="zh-CN"/>
        </w:rPr>
        <w:t>职能，</w:t>
      </w:r>
      <w:r>
        <w:rPr>
          <w:rFonts w:hint="eastAsia" w:ascii="仿宋_GB2312" w:hAnsi="仿宋_GB2312" w:eastAsia="仿宋_GB2312" w:cs="仿宋_GB2312"/>
          <w:b w:val="0"/>
          <w:bCs w:val="0"/>
          <w:color w:val="auto"/>
          <w:spacing w:val="6"/>
          <w:sz w:val="32"/>
          <w:szCs w:val="32"/>
          <w:highlight w:val="none"/>
          <w:lang w:val="zh-CN"/>
        </w:rPr>
        <w:t>完善</w:t>
      </w:r>
      <w:r>
        <w:rPr>
          <w:rFonts w:hint="eastAsia" w:ascii="Times New Roman" w:hAnsi="Times New Roman" w:eastAsia="仿宋_GB2312" w:cs="Times New Roman"/>
          <w:b w:val="0"/>
          <w:bCs w:val="0"/>
          <w:color w:val="auto"/>
          <w:spacing w:val="6"/>
          <w:sz w:val="32"/>
          <w:szCs w:val="32"/>
          <w:highlight w:val="none"/>
          <w:lang w:val="zh-CN" w:eastAsia="zh-CN"/>
        </w:rPr>
        <w:t>纪委监督工作细则，进一步明确纪委监督执纪工作职责和纪检干部工作权限等细则</w:t>
      </w:r>
      <w:r>
        <w:rPr>
          <w:rFonts w:hint="eastAsia" w:eastAsia="仿宋_GB2312" w:cs="Times New Roman"/>
          <w:b w:val="0"/>
          <w:bCs w:val="0"/>
          <w:color w:val="auto"/>
          <w:spacing w:val="6"/>
          <w:sz w:val="32"/>
          <w:szCs w:val="32"/>
          <w:highlight w:val="none"/>
          <w:lang w:val="zh-CN" w:eastAsia="zh-CN"/>
        </w:rPr>
        <w:t>。</w:t>
      </w:r>
    </w:p>
    <w:p w14:paraId="3253DCA4">
      <w:pPr>
        <w:widowControl w:val="0"/>
        <w:wordWrap/>
        <w:adjustRightInd/>
        <w:snapToGrid w:val="0"/>
        <w:spacing w:line="348" w:lineRule="auto"/>
        <w:ind w:left="0" w:right="0" w:firstLine="667" w:firstLineChars="20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（21）加强重点部门和关键岗位廉政风险排查。</w:t>
      </w:r>
    </w:p>
    <w:p w14:paraId="1968F016">
      <w:pPr>
        <w:widowControl w:val="0"/>
        <w:wordWrap/>
        <w:adjustRightInd/>
        <w:snapToGrid w:val="0"/>
        <w:spacing w:line="348" w:lineRule="auto"/>
        <w:ind w:left="0" w:right="0" w:firstLine="667" w:firstLineChars="200"/>
        <w:jc w:val="both"/>
        <w:textAlignment w:val="auto"/>
        <w:outlineLvl w:val="9"/>
        <w:rPr>
          <w:rFonts w:hint="eastAsia"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一是</w:t>
      </w:r>
      <w:r>
        <w:rPr>
          <w:rFonts w:hint="eastAsia" w:eastAsia="仿宋_GB2312" w:cs="Times New Roman"/>
          <w:b w:val="0"/>
          <w:bCs w:val="0"/>
          <w:color w:val="auto"/>
          <w:spacing w:val="6"/>
          <w:sz w:val="32"/>
          <w:szCs w:val="32"/>
          <w:highlight w:val="none"/>
          <w:lang w:val="en-US" w:eastAsia="zh-CN"/>
        </w:rPr>
        <w:t>开展风险隐患排查。</w:t>
      </w:r>
      <w:r>
        <w:rPr>
          <w:rFonts w:hint="eastAsia" w:ascii="Times New Roman" w:hAnsi="Times New Roman" w:eastAsia="仿宋_GB2312" w:cs="Times New Roman"/>
          <w:b w:val="0"/>
          <w:bCs w:val="0"/>
          <w:color w:val="auto"/>
          <w:spacing w:val="6"/>
          <w:sz w:val="32"/>
          <w:szCs w:val="32"/>
          <w:highlight w:val="none"/>
          <w:lang w:val="en-US" w:eastAsia="zh-CN"/>
        </w:rPr>
        <w:t>分局</w:t>
      </w:r>
      <w:r>
        <w:rPr>
          <w:rFonts w:hint="eastAsia" w:eastAsia="仿宋_GB2312" w:cs="Times New Roman"/>
          <w:b w:val="0"/>
          <w:bCs w:val="0"/>
          <w:color w:val="auto"/>
          <w:spacing w:val="6"/>
          <w:sz w:val="32"/>
          <w:szCs w:val="32"/>
          <w:highlight w:val="none"/>
          <w:lang w:val="en-US" w:eastAsia="zh-CN"/>
        </w:rPr>
        <w:t>纪委</w:t>
      </w:r>
      <w:r>
        <w:rPr>
          <w:rFonts w:hint="eastAsia" w:ascii="Times New Roman" w:hAnsi="Times New Roman" w:eastAsia="仿宋_GB2312" w:cs="Times New Roman"/>
          <w:b w:val="0"/>
          <w:bCs w:val="0"/>
          <w:color w:val="auto"/>
          <w:spacing w:val="6"/>
          <w:sz w:val="32"/>
          <w:szCs w:val="32"/>
          <w:highlight w:val="none"/>
          <w:lang w:val="en-US" w:eastAsia="zh-CN"/>
        </w:rPr>
        <w:t>组织各部门对内部各岗位开展廉政风险隐患排查，形成排查清单，掌握各部门廉政风险岗位和风险点，掌握苗头性、倾向</w:t>
      </w:r>
      <w:r>
        <w:rPr>
          <w:rFonts w:hint="eastAsia" w:eastAsia="仿宋_GB2312" w:cs="Times New Roman"/>
          <w:b w:val="0"/>
          <w:bCs w:val="0"/>
          <w:color w:val="auto"/>
          <w:spacing w:val="6"/>
          <w:sz w:val="32"/>
          <w:szCs w:val="32"/>
          <w:highlight w:val="none"/>
          <w:lang w:val="en-US" w:eastAsia="zh-CN"/>
        </w:rPr>
        <w:t>性</w:t>
      </w:r>
      <w:r>
        <w:rPr>
          <w:rFonts w:hint="eastAsia" w:ascii="Times New Roman" w:hAnsi="Times New Roman" w:eastAsia="仿宋_GB2312" w:cs="Times New Roman"/>
          <w:b w:val="0"/>
          <w:bCs w:val="0"/>
          <w:color w:val="auto"/>
          <w:spacing w:val="6"/>
          <w:sz w:val="32"/>
          <w:szCs w:val="32"/>
          <w:highlight w:val="none"/>
          <w:lang w:val="en-US" w:eastAsia="zh-CN"/>
        </w:rPr>
        <w:t>问题，并制定防控措施</w:t>
      </w:r>
      <w:r>
        <w:rPr>
          <w:rFonts w:hint="eastAsia" w:eastAsia="仿宋_GB2312" w:cs="Times New Roman"/>
          <w:b w:val="0"/>
          <w:bCs w:val="0"/>
          <w:color w:val="auto"/>
          <w:spacing w:val="6"/>
          <w:sz w:val="32"/>
          <w:szCs w:val="32"/>
          <w:highlight w:val="none"/>
          <w:lang w:val="en-US" w:eastAsia="zh-CN"/>
        </w:rPr>
        <w:t>。同时，要求各部门</w:t>
      </w:r>
      <w:r>
        <w:rPr>
          <w:rFonts w:hint="eastAsia" w:ascii="Times New Roman" w:hAnsi="Times New Roman" w:eastAsia="仿宋_GB2312" w:cs="Times New Roman"/>
          <w:b w:val="0"/>
          <w:bCs w:val="0"/>
          <w:color w:val="auto"/>
          <w:spacing w:val="6"/>
          <w:sz w:val="32"/>
          <w:szCs w:val="32"/>
          <w:highlight w:val="none"/>
          <w:lang w:val="en-US" w:eastAsia="zh-CN"/>
        </w:rPr>
        <w:t>对重要敏感岗位落实每季度开展廉政提醒谈话</w:t>
      </w:r>
      <w:r>
        <w:rPr>
          <w:rFonts w:hint="eastAsia" w:eastAsia="仿宋_GB2312" w:cs="Times New Roman"/>
          <w:b w:val="0"/>
          <w:bCs w:val="0"/>
          <w:color w:val="auto"/>
          <w:spacing w:val="6"/>
          <w:sz w:val="32"/>
          <w:szCs w:val="32"/>
          <w:highlight w:val="none"/>
          <w:lang w:val="en-US" w:eastAsia="zh-CN"/>
        </w:rPr>
        <w:t>。</w:t>
      </w:r>
    </w:p>
    <w:p w14:paraId="1DEB1B64">
      <w:pPr>
        <w:widowControl w:val="0"/>
        <w:wordWrap/>
        <w:adjustRightInd/>
        <w:snapToGrid w:val="0"/>
        <w:spacing w:line="348" w:lineRule="auto"/>
        <w:ind w:left="0" w:right="0" w:firstLine="667" w:firstLineChars="200"/>
        <w:jc w:val="both"/>
        <w:textAlignment w:val="auto"/>
        <w:outlineLvl w:val="9"/>
        <w:rPr>
          <w:rFonts w:hint="eastAsia"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二是</w:t>
      </w:r>
      <w:r>
        <w:rPr>
          <w:rFonts w:hint="eastAsia" w:eastAsia="仿宋_GB2312" w:cs="Times New Roman"/>
          <w:b w:val="0"/>
          <w:bCs w:val="0"/>
          <w:color w:val="auto"/>
          <w:spacing w:val="6"/>
          <w:sz w:val="32"/>
          <w:szCs w:val="32"/>
          <w:highlight w:val="none"/>
          <w:lang w:val="en-US" w:eastAsia="zh-CN"/>
        </w:rPr>
        <w:t>加强轮岗工作实施。分局完善了</w:t>
      </w:r>
      <w:r>
        <w:rPr>
          <w:rFonts w:hint="eastAsia" w:ascii="Times New Roman" w:hAnsi="Times New Roman" w:eastAsia="仿宋_GB2312" w:cs="Times New Roman"/>
          <w:b w:val="0"/>
          <w:bCs w:val="0"/>
          <w:color w:val="auto"/>
          <w:spacing w:val="6"/>
          <w:sz w:val="32"/>
          <w:szCs w:val="32"/>
          <w:highlight w:val="none"/>
          <w:lang w:val="en-US" w:eastAsia="zh-CN"/>
        </w:rPr>
        <w:t>民辅警轮岗交流办法，明确警力轮岗</w:t>
      </w:r>
      <w:r>
        <w:rPr>
          <w:rFonts w:hint="eastAsia" w:eastAsia="仿宋_GB2312" w:cs="Times New Roman"/>
          <w:b w:val="0"/>
          <w:bCs w:val="0"/>
          <w:color w:val="auto"/>
          <w:spacing w:val="6"/>
          <w:sz w:val="32"/>
          <w:szCs w:val="32"/>
          <w:highlight w:val="none"/>
          <w:lang w:val="en-US" w:eastAsia="zh-CN"/>
        </w:rPr>
        <w:t>的条件、权限等</w:t>
      </w:r>
      <w:r>
        <w:rPr>
          <w:rFonts w:hint="eastAsia" w:ascii="Times New Roman" w:hAnsi="Times New Roman" w:eastAsia="仿宋_GB2312" w:cs="Times New Roman"/>
          <w:b w:val="0"/>
          <w:bCs w:val="0"/>
          <w:color w:val="auto"/>
          <w:spacing w:val="6"/>
          <w:sz w:val="32"/>
          <w:szCs w:val="32"/>
          <w:highlight w:val="none"/>
          <w:lang w:val="en-US" w:eastAsia="zh-CN"/>
        </w:rPr>
        <w:t>要求，</w:t>
      </w:r>
      <w:r>
        <w:rPr>
          <w:rFonts w:hint="eastAsia" w:eastAsia="仿宋_GB2312" w:cs="Times New Roman"/>
          <w:b w:val="0"/>
          <w:bCs w:val="0"/>
          <w:color w:val="auto"/>
          <w:spacing w:val="6"/>
          <w:sz w:val="32"/>
          <w:szCs w:val="32"/>
          <w:highlight w:val="none"/>
          <w:lang w:val="en-US" w:eastAsia="zh-CN"/>
        </w:rPr>
        <w:t>并组织相关干部开展了政策学习，确保制度落地落实。</w:t>
      </w:r>
    </w:p>
    <w:p w14:paraId="3CEC3C3A">
      <w:pPr>
        <w:widowControl w:val="0"/>
        <w:wordWrap/>
        <w:adjustRightInd/>
        <w:snapToGrid w:val="0"/>
        <w:spacing w:line="348" w:lineRule="auto"/>
        <w:ind w:left="0" w:right="0" w:firstLine="667" w:firstLineChars="20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三是</w:t>
      </w:r>
      <w:r>
        <w:rPr>
          <w:rFonts w:hint="eastAsia" w:eastAsia="仿宋_GB2312" w:cs="Times New Roman"/>
          <w:b w:val="0"/>
          <w:bCs w:val="0"/>
          <w:color w:val="auto"/>
          <w:spacing w:val="6"/>
          <w:sz w:val="32"/>
          <w:szCs w:val="32"/>
          <w:highlight w:val="none"/>
          <w:lang w:val="en-US" w:eastAsia="zh-CN"/>
        </w:rPr>
        <w:t>完成敏感岗位排查。</w:t>
      </w:r>
      <w:r>
        <w:rPr>
          <w:rFonts w:hint="eastAsia" w:ascii="Times New Roman" w:hAnsi="Times New Roman" w:eastAsia="仿宋_GB2312" w:cs="Times New Roman"/>
          <w:b w:val="0"/>
          <w:bCs w:val="0"/>
          <w:color w:val="auto"/>
          <w:spacing w:val="6"/>
          <w:sz w:val="32"/>
          <w:szCs w:val="32"/>
          <w:highlight w:val="none"/>
          <w:lang w:val="en-US" w:eastAsia="zh-CN"/>
        </w:rPr>
        <w:t>对敏感岗位的人员情况开展排查，及时梳理情况，对符合轮岗要求的，</w:t>
      </w:r>
      <w:r>
        <w:rPr>
          <w:rFonts w:hint="eastAsia" w:eastAsia="仿宋_GB2312" w:cs="Times New Roman"/>
          <w:b w:val="0"/>
          <w:bCs w:val="0"/>
          <w:color w:val="auto"/>
          <w:spacing w:val="6"/>
          <w:sz w:val="32"/>
          <w:szCs w:val="32"/>
          <w:highlight w:val="none"/>
          <w:lang w:val="en-US" w:eastAsia="zh-CN"/>
        </w:rPr>
        <w:t>及时</w:t>
      </w:r>
      <w:r>
        <w:rPr>
          <w:rFonts w:hint="eastAsia" w:ascii="Times New Roman" w:hAnsi="Times New Roman" w:eastAsia="仿宋_GB2312" w:cs="Times New Roman"/>
          <w:b w:val="0"/>
          <w:bCs w:val="0"/>
          <w:color w:val="auto"/>
          <w:spacing w:val="6"/>
          <w:sz w:val="32"/>
          <w:szCs w:val="32"/>
          <w:highlight w:val="none"/>
          <w:lang w:val="en-US" w:eastAsia="zh-CN"/>
        </w:rPr>
        <w:t>报呈分局</w:t>
      </w:r>
      <w:r>
        <w:rPr>
          <w:rFonts w:hint="eastAsia" w:eastAsia="仿宋_GB2312" w:cs="Times New Roman"/>
          <w:b w:val="0"/>
          <w:bCs w:val="0"/>
          <w:color w:val="auto"/>
          <w:spacing w:val="6"/>
          <w:sz w:val="32"/>
          <w:szCs w:val="32"/>
          <w:highlight w:val="none"/>
          <w:lang w:val="en-US" w:eastAsia="zh-CN"/>
        </w:rPr>
        <w:t>党委</w:t>
      </w:r>
      <w:r>
        <w:rPr>
          <w:rFonts w:hint="eastAsia" w:ascii="Times New Roman" w:hAnsi="Times New Roman" w:eastAsia="仿宋_GB2312" w:cs="Times New Roman"/>
          <w:b w:val="0"/>
          <w:bCs w:val="0"/>
          <w:color w:val="auto"/>
          <w:spacing w:val="6"/>
          <w:sz w:val="32"/>
          <w:szCs w:val="32"/>
          <w:highlight w:val="none"/>
          <w:lang w:val="en-US" w:eastAsia="zh-CN"/>
        </w:rPr>
        <w:t>研究</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做到应轮尽轮，确保队伍风险防患于未然。</w:t>
      </w:r>
    </w:p>
    <w:p w14:paraId="4510A70D">
      <w:pPr>
        <w:pStyle w:val="2"/>
        <w:widowControl w:val="0"/>
        <w:snapToGrid w:val="0"/>
        <w:spacing w:line="348" w:lineRule="auto"/>
        <w:ind w:left="0" w:leftChars="0" w:firstLine="667" w:firstLineChars="200"/>
        <w:textAlignment w:val="auto"/>
        <w:rPr>
          <w:rFonts w:hint="eastAsia" w:ascii="仿宋_GB2312" w:hAnsi="仿宋_GB2312" w:eastAsia="仿宋_GB2312" w:cs="仿宋_GB2312"/>
          <w:b/>
          <w:bCs/>
          <w:color w:val="auto"/>
          <w:spacing w:val="6"/>
          <w:kern w:val="2"/>
          <w:sz w:val="32"/>
          <w:szCs w:val="32"/>
          <w:highlight w:val="none"/>
          <w:lang w:val="en-US" w:eastAsia="zh-CN" w:bidi="ar-SA"/>
        </w:rPr>
      </w:pPr>
      <w:r>
        <w:rPr>
          <w:rFonts w:hint="eastAsia" w:ascii="仿宋_GB2312" w:hAnsi="仿宋_GB2312" w:eastAsia="仿宋_GB2312" w:cs="仿宋_GB2312"/>
          <w:b/>
          <w:bCs/>
          <w:color w:val="auto"/>
          <w:spacing w:val="6"/>
          <w:kern w:val="2"/>
          <w:sz w:val="32"/>
          <w:szCs w:val="32"/>
          <w:highlight w:val="none"/>
          <w:lang w:val="en-US" w:eastAsia="zh-CN" w:bidi="ar-SA"/>
        </w:rPr>
        <w:t>6.加强党风廉政建设</w:t>
      </w:r>
    </w:p>
    <w:p w14:paraId="7480D8D7">
      <w:pPr>
        <w:widowControl w:val="0"/>
        <w:numPr>
          <w:ilvl w:val="0"/>
          <w:numId w:val="0"/>
        </w:numPr>
        <w:wordWrap/>
        <w:adjustRightInd/>
        <w:snapToGrid w:val="0"/>
        <w:spacing w:line="348" w:lineRule="auto"/>
        <w:ind w:left="0" w:right="0" w:firstLine="667" w:firstLineChars="20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（22）提升执法质效。</w:t>
      </w:r>
    </w:p>
    <w:p w14:paraId="22DFB23F">
      <w:pPr>
        <w:widowControl w:val="0"/>
        <w:numPr>
          <w:ilvl w:val="0"/>
          <w:numId w:val="0"/>
        </w:numPr>
        <w:wordWrap/>
        <w:adjustRightInd/>
        <w:snapToGrid w:val="0"/>
        <w:spacing w:line="348" w:lineRule="auto"/>
        <w:ind w:left="0" w:right="0" w:firstLine="667" w:firstLineChars="20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一是</w:t>
      </w:r>
      <w:r>
        <w:rPr>
          <w:rFonts w:hint="eastAsia" w:eastAsia="仿宋_GB2312" w:cs="Times New Roman"/>
          <w:b w:val="0"/>
          <w:bCs w:val="0"/>
          <w:color w:val="auto"/>
          <w:spacing w:val="6"/>
          <w:sz w:val="32"/>
          <w:szCs w:val="32"/>
          <w:highlight w:val="none"/>
          <w:lang w:val="en-US" w:eastAsia="zh-CN"/>
        </w:rPr>
        <w:t>推动执法质效提升。</w:t>
      </w:r>
      <w:r>
        <w:rPr>
          <w:rFonts w:hint="eastAsia" w:ascii="Times New Roman" w:hAnsi="Times New Roman" w:eastAsia="仿宋_GB2312" w:cs="Times New Roman"/>
          <w:b w:val="0"/>
          <w:bCs w:val="0"/>
          <w:color w:val="auto"/>
          <w:spacing w:val="6"/>
          <w:sz w:val="32"/>
          <w:szCs w:val="32"/>
          <w:highlight w:val="none"/>
          <w:lang w:val="en-US" w:eastAsia="zh-CN"/>
        </w:rPr>
        <w:t>加强与检察机关的沟通对接，全量梳理近年来检察机关对分局下发的侦查活动监督，结合实际情况，加强复盘分析，梳理同类问题，开展执法工作培训，切实提升分局执法质效。</w:t>
      </w:r>
      <w:r>
        <w:rPr>
          <w:rFonts w:hint="eastAsia" w:eastAsia="仿宋_GB2312" w:cs="Times New Roman"/>
          <w:b w:val="0"/>
          <w:bCs w:val="0"/>
          <w:color w:val="auto"/>
          <w:spacing w:val="6"/>
          <w:sz w:val="32"/>
          <w:szCs w:val="32"/>
          <w:highlight w:val="none"/>
          <w:lang w:val="en-US" w:eastAsia="zh-CN"/>
        </w:rPr>
        <w:t>同时，</w:t>
      </w:r>
      <w:r>
        <w:rPr>
          <w:rFonts w:hint="default" w:ascii="Times New Roman" w:hAnsi="Times New Roman" w:eastAsia="仿宋_GB2312" w:cs="Times New Roman"/>
          <w:b w:val="0"/>
          <w:bCs w:val="0"/>
          <w:color w:val="auto"/>
          <w:spacing w:val="6"/>
          <w:sz w:val="32"/>
          <w:szCs w:val="32"/>
          <w:highlight w:val="none"/>
        </w:rPr>
        <w:t>以</w:t>
      </w:r>
      <w:r>
        <w:rPr>
          <w:rFonts w:hint="default" w:ascii="Times New Roman" w:hAnsi="Times New Roman" w:eastAsia="仿宋_GB2312" w:cs="Times New Roman"/>
          <w:b w:val="0"/>
          <w:bCs w:val="0"/>
          <w:color w:val="auto"/>
          <w:spacing w:val="6"/>
          <w:sz w:val="32"/>
          <w:szCs w:val="32"/>
          <w:highlight w:val="none"/>
          <w:lang w:eastAsia="zh-CN"/>
        </w:rPr>
        <w:t>结案率</w:t>
      </w:r>
      <w:r>
        <w:rPr>
          <w:rFonts w:hint="default" w:ascii="Times New Roman" w:hAnsi="Times New Roman" w:eastAsia="仿宋_GB2312" w:cs="Times New Roman"/>
          <w:b w:val="0"/>
          <w:bCs w:val="0"/>
          <w:color w:val="auto"/>
          <w:spacing w:val="6"/>
          <w:sz w:val="32"/>
          <w:szCs w:val="32"/>
          <w:highlight w:val="none"/>
        </w:rPr>
        <w:t>为</w:t>
      </w:r>
      <w:r>
        <w:rPr>
          <w:rFonts w:hint="default" w:ascii="Times New Roman" w:hAnsi="Times New Roman" w:eastAsia="仿宋_GB2312" w:cs="Times New Roman"/>
          <w:b w:val="0"/>
          <w:bCs w:val="0"/>
          <w:color w:val="auto"/>
          <w:spacing w:val="6"/>
          <w:sz w:val="32"/>
          <w:szCs w:val="32"/>
          <w:highlight w:val="none"/>
          <w:lang w:eastAsia="zh-CN"/>
        </w:rPr>
        <w:t>抓手狠抓执法规范化，</w:t>
      </w:r>
      <w:r>
        <w:rPr>
          <w:rFonts w:hint="eastAsia" w:ascii="Times New Roman" w:hAnsi="Times New Roman" w:eastAsia="仿宋_GB2312" w:cs="Times New Roman"/>
          <w:b w:val="0"/>
          <w:bCs w:val="0"/>
          <w:color w:val="auto"/>
          <w:spacing w:val="6"/>
          <w:sz w:val="32"/>
          <w:szCs w:val="32"/>
          <w:highlight w:val="none"/>
          <w:lang w:val="en-US" w:eastAsia="zh-CN"/>
        </w:rPr>
        <w:t>紧盯关键指标，</w:t>
      </w:r>
      <w:r>
        <w:rPr>
          <w:rFonts w:hint="eastAsia" w:ascii="Times New Roman" w:hAnsi="Times New Roman" w:eastAsia="仿宋_GB2312" w:cs="仿宋_GB2312"/>
          <w:b w:val="0"/>
          <w:bCs w:val="0"/>
          <w:color w:val="auto"/>
          <w:spacing w:val="6"/>
          <w:kern w:val="2"/>
          <w:sz w:val="32"/>
          <w:szCs w:val="32"/>
          <w:highlight w:val="none"/>
          <w:lang w:val="en-US" w:eastAsia="zh-CN" w:bidi="ar-SA"/>
        </w:rPr>
        <w:t>抓实法制监督，</w:t>
      </w:r>
      <w:r>
        <w:rPr>
          <w:rFonts w:hint="eastAsia" w:ascii="Times New Roman" w:hAnsi="Times New Roman" w:eastAsia="仿宋_GB2312" w:cs="仿宋_GB2312"/>
          <w:b w:val="0"/>
          <w:bCs w:val="0"/>
          <w:color w:val="auto"/>
          <w:spacing w:val="6"/>
          <w:sz w:val="32"/>
          <w:szCs w:val="32"/>
          <w:highlight w:val="none"/>
        </w:rPr>
        <w:t>法制赋能案件前端办理，提前介入、指导参与</w:t>
      </w:r>
      <w:r>
        <w:rPr>
          <w:rFonts w:hint="eastAsia" w:eastAsia="仿宋_GB2312" w:cs="仿宋_GB2312"/>
          <w:b w:val="0"/>
          <w:bCs w:val="0"/>
          <w:color w:val="auto"/>
          <w:spacing w:val="6"/>
          <w:sz w:val="32"/>
          <w:szCs w:val="32"/>
          <w:highlight w:val="none"/>
          <w:lang w:eastAsia="zh-CN"/>
        </w:rPr>
        <w:t>，</w:t>
      </w:r>
      <w:r>
        <w:rPr>
          <w:rFonts w:hint="eastAsia" w:ascii="Times New Roman" w:hAnsi="Times New Roman" w:eastAsia="仿宋_GB2312" w:cs="Times New Roman"/>
          <w:b w:val="0"/>
          <w:bCs w:val="0"/>
          <w:color w:val="auto"/>
          <w:spacing w:val="6"/>
          <w:sz w:val="32"/>
          <w:szCs w:val="32"/>
          <w:highlight w:val="none"/>
          <w:u w:val="none"/>
          <w:lang w:val="en-US" w:eastAsia="zh-CN"/>
        </w:rPr>
        <w:t>进一步提高案件查结率和起</w:t>
      </w:r>
      <w:r>
        <w:rPr>
          <w:rFonts w:hint="eastAsia" w:ascii="Times New Roman" w:hAnsi="Times New Roman" w:eastAsia="仿宋_GB2312" w:cs="Times New Roman"/>
          <w:b w:val="0"/>
          <w:bCs w:val="0"/>
          <w:color w:val="auto"/>
          <w:spacing w:val="6"/>
          <w:sz w:val="32"/>
          <w:szCs w:val="32"/>
          <w:highlight w:val="none"/>
          <w:lang w:val="en-US" w:eastAsia="zh-CN"/>
        </w:rPr>
        <w:t>诉率。</w:t>
      </w:r>
    </w:p>
    <w:p w14:paraId="06F30377">
      <w:pPr>
        <w:widowControl w:val="0"/>
        <w:numPr>
          <w:ilvl w:val="0"/>
          <w:numId w:val="0"/>
        </w:numPr>
        <w:wordWrap/>
        <w:adjustRightInd/>
        <w:snapToGrid w:val="0"/>
        <w:spacing w:line="348" w:lineRule="auto"/>
        <w:ind w:left="0" w:right="0" w:firstLine="667" w:firstLineChars="200"/>
        <w:jc w:val="both"/>
        <w:textAlignment w:val="auto"/>
        <w:outlineLvl w:val="9"/>
        <w:rPr>
          <w:rFonts w:hint="eastAsia"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二是</w:t>
      </w:r>
      <w:r>
        <w:rPr>
          <w:rFonts w:hint="eastAsia" w:ascii="Times New Roman" w:hAnsi="Times New Roman" w:eastAsia="仿宋_GB2312" w:cs="Times New Roman"/>
          <w:b w:val="0"/>
          <w:bCs w:val="0"/>
          <w:color w:val="auto"/>
          <w:spacing w:val="6"/>
          <w:sz w:val="32"/>
          <w:szCs w:val="32"/>
          <w:highlight w:val="none"/>
          <w:lang w:val="en-US" w:eastAsia="zh-CN"/>
        </w:rPr>
        <w:t>强化案管</w:t>
      </w:r>
      <w:r>
        <w:rPr>
          <w:rFonts w:hint="eastAsia" w:ascii="Times New Roman" w:hAnsi="Times New Roman" w:eastAsia="仿宋_GB2312" w:cs="仿宋_GB2312"/>
          <w:b w:val="0"/>
          <w:bCs w:val="0"/>
          <w:color w:val="auto"/>
          <w:spacing w:val="6"/>
          <w:sz w:val="32"/>
          <w:szCs w:val="32"/>
          <w:highlight w:val="none"/>
        </w:rPr>
        <w:t>中心建设</w:t>
      </w:r>
      <w:r>
        <w:rPr>
          <w:rFonts w:hint="eastAsia" w:ascii="Times New Roman" w:hAnsi="Times New Roman"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eastAsia="zh-CN"/>
        </w:rPr>
        <w:t>深入</w:t>
      </w:r>
      <w:r>
        <w:rPr>
          <w:rFonts w:hint="default" w:ascii="Times New Roman" w:hAnsi="Times New Roman" w:eastAsia="仿宋_GB2312" w:cs="Times New Roman"/>
          <w:b w:val="0"/>
          <w:bCs w:val="0"/>
          <w:color w:val="auto"/>
          <w:spacing w:val="6"/>
          <w:sz w:val="32"/>
          <w:szCs w:val="32"/>
          <w:highlight w:val="none"/>
          <w:lang w:eastAsia="zh-CN"/>
        </w:rPr>
        <w:t>推进执法办案中心</w:t>
      </w:r>
      <w:r>
        <w:rPr>
          <w:rFonts w:hint="eastAsia" w:ascii="Times New Roman" w:hAnsi="Times New Roman" w:eastAsia="仿宋_GB2312" w:cs="Times New Roman"/>
          <w:b w:val="0"/>
          <w:bCs w:val="0"/>
          <w:color w:val="auto"/>
          <w:spacing w:val="6"/>
          <w:sz w:val="32"/>
          <w:szCs w:val="32"/>
          <w:highlight w:val="none"/>
          <w:lang w:eastAsia="zh-CN"/>
        </w:rPr>
        <w:t>提质增效</w:t>
      </w:r>
      <w:r>
        <w:rPr>
          <w:rFonts w:hint="default" w:ascii="Times New Roman" w:hAnsi="Times New Roman" w:eastAsia="仿宋_GB2312" w:cs="Times New Roman"/>
          <w:b w:val="0"/>
          <w:bCs w:val="0"/>
          <w:color w:val="auto"/>
          <w:spacing w:val="6"/>
          <w:sz w:val="32"/>
          <w:szCs w:val="32"/>
          <w:highlight w:val="none"/>
          <w:lang w:eastAsia="zh-CN"/>
        </w:rPr>
        <w:t>，</w:t>
      </w:r>
      <w:r>
        <w:rPr>
          <w:rFonts w:hint="eastAsia" w:ascii="Times New Roman" w:hAnsi="Times New Roman" w:eastAsia="仿宋_GB2312" w:cs="Times New Roman"/>
          <w:b w:val="0"/>
          <w:bCs w:val="0"/>
          <w:color w:val="auto"/>
          <w:spacing w:val="6"/>
          <w:sz w:val="32"/>
          <w:szCs w:val="32"/>
          <w:highlight w:val="none"/>
          <w:lang w:val="en-US" w:eastAsia="zh-CN"/>
        </w:rPr>
        <w:t>配置专职警力，</w:t>
      </w:r>
      <w:r>
        <w:rPr>
          <w:rFonts w:hint="eastAsia" w:eastAsia="仿宋_GB2312" w:cs="Times New Roman"/>
          <w:b w:val="0"/>
          <w:bCs w:val="0"/>
          <w:color w:val="auto"/>
          <w:spacing w:val="6"/>
          <w:sz w:val="32"/>
          <w:szCs w:val="32"/>
          <w:highlight w:val="none"/>
          <w:lang w:val="en-US" w:eastAsia="zh-CN"/>
        </w:rPr>
        <w:t>完善</w:t>
      </w:r>
      <w:r>
        <w:rPr>
          <w:rFonts w:hint="eastAsia" w:ascii="Times New Roman" w:hAnsi="Times New Roman" w:eastAsia="仿宋_GB2312" w:cs="Times New Roman"/>
          <w:b w:val="0"/>
          <w:bCs w:val="0"/>
          <w:color w:val="auto"/>
          <w:spacing w:val="6"/>
          <w:sz w:val="32"/>
          <w:szCs w:val="32"/>
          <w:highlight w:val="none"/>
          <w:lang w:val="en-US" w:eastAsia="zh-CN"/>
        </w:rPr>
        <w:t>软硬件配置，强化值班局领导巡查、登记检查、审批等管理机制，</w:t>
      </w:r>
      <w:r>
        <w:rPr>
          <w:rFonts w:hint="eastAsia" w:ascii="Times New Roman" w:hAnsi="Times New Roman" w:eastAsia="仿宋_GB2312" w:cs="Times New Roman"/>
          <w:b w:val="0"/>
          <w:bCs w:val="0"/>
          <w:color w:val="auto"/>
          <w:spacing w:val="6"/>
          <w:sz w:val="32"/>
          <w:szCs w:val="32"/>
          <w:highlight w:val="none"/>
          <w:lang w:eastAsia="zh-CN"/>
        </w:rPr>
        <w:t>案件</w:t>
      </w:r>
      <w:r>
        <w:rPr>
          <w:rFonts w:hint="default" w:ascii="Times New Roman" w:hAnsi="Times New Roman" w:eastAsia="仿宋_GB2312" w:cs="Times New Roman"/>
          <w:b w:val="0"/>
          <w:bCs w:val="0"/>
          <w:color w:val="auto"/>
          <w:spacing w:val="6"/>
          <w:sz w:val="32"/>
          <w:szCs w:val="32"/>
          <w:highlight w:val="none"/>
          <w:lang w:eastAsia="zh-CN"/>
        </w:rPr>
        <w:t>进驻中心办理</w:t>
      </w:r>
      <w:r>
        <w:rPr>
          <w:rFonts w:hint="eastAsia" w:eastAsia="仿宋_GB2312" w:cs="Times New Roman"/>
          <w:b w:val="0"/>
          <w:bCs w:val="0"/>
          <w:color w:val="auto"/>
          <w:spacing w:val="6"/>
          <w:sz w:val="32"/>
          <w:szCs w:val="32"/>
          <w:highlight w:val="none"/>
          <w:lang w:eastAsia="zh-CN"/>
        </w:rPr>
        <w:t>；</w:t>
      </w:r>
      <w:r>
        <w:rPr>
          <w:rFonts w:hint="eastAsia" w:ascii="Times New Roman" w:hAnsi="Times New Roman" w:eastAsia="仿宋_GB2312" w:cs="Times New Roman"/>
          <w:b w:val="0"/>
          <w:bCs w:val="0"/>
          <w:color w:val="auto"/>
          <w:spacing w:val="6"/>
          <w:sz w:val="32"/>
          <w:szCs w:val="32"/>
          <w:highlight w:val="none"/>
          <w:lang w:eastAsia="zh-CN"/>
        </w:rPr>
        <w:t>严格落实</w:t>
      </w:r>
      <w:r>
        <w:rPr>
          <w:rFonts w:hint="eastAsia" w:eastAsia="仿宋_GB2312" w:cs="Times New Roman"/>
          <w:b w:val="0"/>
          <w:bCs w:val="0"/>
          <w:color w:val="auto"/>
          <w:spacing w:val="6"/>
          <w:sz w:val="32"/>
          <w:szCs w:val="32"/>
          <w:highlight w:val="none"/>
          <w:lang w:eastAsia="zh-CN"/>
        </w:rPr>
        <w:t>相关工作要求</w:t>
      </w:r>
      <w:r>
        <w:rPr>
          <w:rFonts w:hint="eastAsia" w:ascii="Times New Roman" w:hAnsi="Times New Roman" w:eastAsia="仿宋_GB2312" w:cs="Times New Roman"/>
          <w:b w:val="0"/>
          <w:bCs w:val="0"/>
          <w:color w:val="auto"/>
          <w:spacing w:val="6"/>
          <w:sz w:val="32"/>
          <w:szCs w:val="32"/>
          <w:highlight w:val="none"/>
          <w:u w:val="none"/>
          <w:lang w:val="en-US" w:eastAsia="zh-CN"/>
        </w:rPr>
        <w:t>，</w:t>
      </w:r>
      <w:r>
        <w:rPr>
          <w:rFonts w:hint="default" w:ascii="Times New Roman" w:hAnsi="Times New Roman" w:eastAsia="仿宋_GB2312" w:cs="Times New Roman"/>
          <w:b w:val="0"/>
          <w:bCs w:val="0"/>
          <w:color w:val="auto"/>
          <w:spacing w:val="6"/>
          <w:sz w:val="32"/>
          <w:szCs w:val="32"/>
          <w:highlight w:val="none"/>
          <w:lang w:eastAsia="zh-CN"/>
        </w:rPr>
        <w:t>有效防范</w:t>
      </w:r>
      <w:r>
        <w:rPr>
          <w:rFonts w:hint="eastAsia" w:ascii="Times New Roman" w:hAnsi="Times New Roman" w:eastAsia="仿宋_GB2312" w:cs="Times New Roman"/>
          <w:b w:val="0"/>
          <w:bCs w:val="0"/>
          <w:color w:val="auto"/>
          <w:spacing w:val="6"/>
          <w:sz w:val="32"/>
          <w:szCs w:val="32"/>
          <w:highlight w:val="none"/>
          <w:lang w:eastAsia="zh-CN"/>
        </w:rPr>
        <w:t>各类执法</w:t>
      </w:r>
      <w:r>
        <w:rPr>
          <w:rFonts w:hint="default" w:ascii="Times New Roman" w:hAnsi="Times New Roman" w:eastAsia="仿宋_GB2312" w:cs="Times New Roman"/>
          <w:b w:val="0"/>
          <w:bCs w:val="0"/>
          <w:color w:val="auto"/>
          <w:spacing w:val="6"/>
          <w:sz w:val="32"/>
          <w:szCs w:val="32"/>
          <w:highlight w:val="none"/>
          <w:lang w:eastAsia="zh-CN"/>
        </w:rPr>
        <w:t>风险，实现执法安全</w:t>
      </w:r>
      <w:r>
        <w:rPr>
          <w:rFonts w:hint="eastAsia" w:ascii="Times New Roman" w:hAnsi="Times New Roman" w:eastAsia="仿宋_GB2312" w:cs="Times New Roman"/>
          <w:b w:val="0"/>
          <w:bCs w:val="0"/>
          <w:color w:val="auto"/>
          <w:spacing w:val="6"/>
          <w:sz w:val="32"/>
          <w:szCs w:val="32"/>
          <w:highlight w:val="none"/>
          <w:lang w:eastAsia="zh-CN"/>
        </w:rPr>
        <w:t>“</w:t>
      </w:r>
      <w:r>
        <w:rPr>
          <w:rFonts w:hint="default" w:ascii="Times New Roman" w:hAnsi="Times New Roman" w:eastAsia="仿宋_GB2312" w:cs="Times New Roman"/>
          <w:b w:val="0"/>
          <w:bCs w:val="0"/>
          <w:color w:val="auto"/>
          <w:spacing w:val="6"/>
          <w:sz w:val="32"/>
          <w:szCs w:val="32"/>
          <w:highlight w:val="none"/>
          <w:lang w:eastAsia="zh-CN"/>
        </w:rPr>
        <w:t>零事故</w:t>
      </w:r>
      <w:r>
        <w:rPr>
          <w:rFonts w:hint="eastAsia" w:ascii="Times New Roman" w:hAnsi="Times New Roman" w:eastAsia="仿宋_GB2312" w:cs="Times New Roman"/>
          <w:b w:val="0"/>
          <w:bCs w:val="0"/>
          <w:color w:val="auto"/>
          <w:spacing w:val="6"/>
          <w:sz w:val="32"/>
          <w:szCs w:val="32"/>
          <w:highlight w:val="none"/>
          <w:lang w:eastAsia="zh-CN"/>
        </w:rPr>
        <w:t>”。同时，</w:t>
      </w:r>
      <w:r>
        <w:rPr>
          <w:rFonts w:hint="eastAsia" w:eastAsia="仿宋_GB2312" w:cs="Times New Roman"/>
          <w:b w:val="0"/>
          <w:bCs w:val="0"/>
          <w:color w:val="auto"/>
          <w:spacing w:val="6"/>
          <w:sz w:val="32"/>
          <w:szCs w:val="32"/>
          <w:highlight w:val="none"/>
          <w:lang w:eastAsia="zh-CN"/>
        </w:rPr>
        <w:t>常态化</w:t>
      </w:r>
      <w:r>
        <w:rPr>
          <w:rFonts w:hint="eastAsia" w:ascii="Times New Roman" w:hAnsi="Times New Roman" w:eastAsia="仿宋_GB2312" w:cs="Times New Roman"/>
          <w:b w:val="0"/>
          <w:bCs w:val="0"/>
          <w:color w:val="auto"/>
          <w:spacing w:val="6"/>
          <w:sz w:val="32"/>
          <w:szCs w:val="32"/>
          <w:highlight w:val="none"/>
          <w:lang w:val="en-US" w:eastAsia="zh-CN"/>
        </w:rPr>
        <w:t>组织</w:t>
      </w:r>
      <w:r>
        <w:rPr>
          <w:rFonts w:hint="eastAsia" w:eastAsia="仿宋_GB2312" w:cs="Times New Roman"/>
          <w:b w:val="0"/>
          <w:bCs w:val="0"/>
          <w:color w:val="auto"/>
          <w:spacing w:val="6"/>
          <w:sz w:val="32"/>
          <w:szCs w:val="32"/>
          <w:highlight w:val="none"/>
          <w:lang w:val="en-US" w:eastAsia="zh-CN"/>
        </w:rPr>
        <w:t>对</w:t>
      </w:r>
      <w:r>
        <w:rPr>
          <w:rFonts w:hint="eastAsia" w:ascii="Times New Roman" w:hAnsi="Times New Roman" w:eastAsia="仿宋_GB2312" w:cs="Times New Roman"/>
          <w:b w:val="0"/>
          <w:bCs w:val="0"/>
          <w:color w:val="auto"/>
          <w:spacing w:val="6"/>
          <w:sz w:val="32"/>
          <w:szCs w:val="32"/>
          <w:highlight w:val="none"/>
          <w:lang w:val="en-US" w:eastAsia="zh-CN"/>
        </w:rPr>
        <w:t>一线执法人员进行</w:t>
      </w:r>
      <w:r>
        <w:rPr>
          <w:rFonts w:hint="eastAsia" w:eastAsia="仿宋_GB2312" w:cs="Times New Roman"/>
          <w:b w:val="0"/>
          <w:bCs w:val="0"/>
          <w:color w:val="auto"/>
          <w:spacing w:val="6"/>
          <w:sz w:val="32"/>
          <w:szCs w:val="32"/>
          <w:highlight w:val="none"/>
          <w:lang w:val="en-US" w:eastAsia="zh-CN"/>
        </w:rPr>
        <w:t>素质</w:t>
      </w:r>
      <w:r>
        <w:rPr>
          <w:rFonts w:hint="eastAsia" w:ascii="Times New Roman" w:hAnsi="Times New Roman" w:eastAsia="仿宋_GB2312" w:cs="Times New Roman"/>
          <w:b w:val="0"/>
          <w:bCs w:val="0"/>
          <w:color w:val="auto"/>
          <w:spacing w:val="6"/>
          <w:sz w:val="32"/>
          <w:szCs w:val="32"/>
          <w:highlight w:val="none"/>
          <w:lang w:val="en-US" w:eastAsia="zh-CN"/>
        </w:rPr>
        <w:t>能力培训</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eastAsia="zh-CN"/>
        </w:rPr>
        <w:t>重点强化</w:t>
      </w:r>
      <w:r>
        <w:rPr>
          <w:rFonts w:hint="eastAsia" w:eastAsia="仿宋_GB2312" w:cs="Times New Roman"/>
          <w:b w:val="0"/>
          <w:bCs w:val="0"/>
          <w:color w:val="auto"/>
          <w:spacing w:val="6"/>
          <w:sz w:val="32"/>
          <w:szCs w:val="32"/>
          <w:highlight w:val="none"/>
          <w:lang w:eastAsia="zh-CN"/>
        </w:rPr>
        <w:t>提升</w:t>
      </w:r>
      <w:r>
        <w:rPr>
          <w:rFonts w:hint="eastAsia" w:ascii="Times New Roman" w:hAnsi="Times New Roman" w:eastAsia="仿宋_GB2312" w:cs="Times New Roman"/>
          <w:b w:val="0"/>
          <w:bCs w:val="0"/>
          <w:color w:val="auto"/>
          <w:spacing w:val="6"/>
          <w:sz w:val="32"/>
          <w:szCs w:val="32"/>
          <w:highlight w:val="none"/>
          <w:lang w:eastAsia="zh-CN"/>
        </w:rPr>
        <w:t>执法办案民警能力水平</w:t>
      </w:r>
      <w:r>
        <w:rPr>
          <w:rFonts w:hint="eastAsia" w:eastAsia="仿宋_GB2312" w:cs="Times New Roman"/>
          <w:b w:val="0"/>
          <w:bCs w:val="0"/>
          <w:color w:val="auto"/>
          <w:spacing w:val="6"/>
          <w:sz w:val="32"/>
          <w:szCs w:val="32"/>
          <w:highlight w:val="none"/>
          <w:lang w:val="en-US" w:eastAsia="zh-CN"/>
        </w:rPr>
        <w:t>。</w:t>
      </w:r>
    </w:p>
    <w:p w14:paraId="1E3D3255">
      <w:pPr>
        <w:pStyle w:val="2"/>
        <w:widowControl w:val="0"/>
        <w:snapToGrid w:val="0"/>
        <w:spacing w:line="348" w:lineRule="auto"/>
        <w:ind w:left="0" w:leftChars="0" w:firstLine="667" w:firstLineChars="200"/>
        <w:textAlignment w:val="auto"/>
        <w:rPr>
          <w:rFonts w:hint="eastAsia" w:ascii="仿宋_GB2312" w:hAnsi="仿宋_GB2312" w:eastAsia="仿宋_GB2312" w:cs="仿宋_GB2312"/>
          <w:b/>
          <w:bCs/>
          <w:color w:val="auto"/>
          <w:spacing w:val="6"/>
          <w:kern w:val="2"/>
          <w:sz w:val="32"/>
          <w:szCs w:val="32"/>
          <w:highlight w:val="none"/>
          <w:lang w:val="en-US" w:eastAsia="zh-CN" w:bidi="ar-SA"/>
        </w:rPr>
      </w:pPr>
      <w:r>
        <w:rPr>
          <w:rFonts w:hint="eastAsia" w:ascii="仿宋_GB2312" w:hAnsi="仿宋_GB2312" w:eastAsia="仿宋_GB2312" w:cs="仿宋_GB2312"/>
          <w:b/>
          <w:bCs/>
          <w:color w:val="auto"/>
          <w:spacing w:val="6"/>
          <w:kern w:val="2"/>
          <w:sz w:val="32"/>
          <w:szCs w:val="32"/>
          <w:highlight w:val="none"/>
          <w:lang w:val="en-US" w:eastAsia="zh-CN" w:bidi="ar-SA"/>
        </w:rPr>
        <w:t>7.加强作风建设</w:t>
      </w:r>
    </w:p>
    <w:p w14:paraId="5E4B9414">
      <w:pPr>
        <w:widowControl w:val="0"/>
        <w:wordWrap/>
        <w:adjustRightInd/>
        <w:snapToGrid w:val="0"/>
        <w:spacing w:line="348" w:lineRule="auto"/>
        <w:ind w:left="0" w:leftChars="0" w:right="0" w:firstLine="64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（23）加强特种行业日常检查。</w:t>
      </w:r>
    </w:p>
    <w:p w14:paraId="510BFFC1">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一是</w:t>
      </w:r>
      <w:r>
        <w:rPr>
          <w:rFonts w:hint="eastAsia" w:eastAsia="仿宋_GB2312" w:cs="Times New Roman"/>
          <w:b w:val="0"/>
          <w:bCs w:val="0"/>
          <w:color w:val="auto"/>
          <w:spacing w:val="6"/>
          <w:sz w:val="32"/>
          <w:szCs w:val="32"/>
          <w:highlight w:val="none"/>
          <w:lang w:val="en-US" w:eastAsia="zh-CN"/>
        </w:rPr>
        <w:t>完善场所档案。由分局治安大队牵头，组织各派出所</w:t>
      </w:r>
      <w:r>
        <w:rPr>
          <w:rFonts w:hint="eastAsia" w:ascii="Times New Roman" w:hAnsi="Times New Roman" w:eastAsia="仿宋_GB2312" w:cs="Times New Roman"/>
          <w:b w:val="0"/>
          <w:bCs w:val="0"/>
          <w:color w:val="auto"/>
          <w:spacing w:val="6"/>
          <w:sz w:val="32"/>
          <w:szCs w:val="32"/>
          <w:highlight w:val="none"/>
          <w:lang w:val="en-US" w:eastAsia="zh-CN"/>
        </w:rPr>
        <w:t>对辖区</w:t>
      </w:r>
      <w:r>
        <w:rPr>
          <w:rFonts w:hint="eastAsia" w:eastAsia="仿宋_GB2312" w:cs="Times New Roman"/>
          <w:b w:val="0"/>
          <w:bCs w:val="0"/>
          <w:color w:val="auto"/>
          <w:spacing w:val="6"/>
          <w:sz w:val="32"/>
          <w:szCs w:val="32"/>
          <w:highlight w:val="none"/>
          <w:lang w:val="en-US" w:eastAsia="zh-CN"/>
        </w:rPr>
        <w:t>重点场所</w:t>
      </w:r>
      <w:r>
        <w:rPr>
          <w:rFonts w:hint="eastAsia" w:ascii="Times New Roman" w:hAnsi="Times New Roman" w:eastAsia="仿宋_GB2312" w:cs="Times New Roman"/>
          <w:b w:val="0"/>
          <w:bCs w:val="0"/>
          <w:color w:val="auto"/>
          <w:spacing w:val="6"/>
          <w:sz w:val="32"/>
          <w:szCs w:val="32"/>
          <w:highlight w:val="none"/>
          <w:lang w:val="en-US" w:eastAsia="zh-CN"/>
        </w:rPr>
        <w:t>开展检查，</w:t>
      </w:r>
      <w:r>
        <w:rPr>
          <w:rFonts w:hint="eastAsia" w:eastAsia="仿宋_GB2312" w:cs="Times New Roman"/>
          <w:b w:val="0"/>
          <w:bCs w:val="0"/>
          <w:color w:val="auto"/>
          <w:spacing w:val="6"/>
          <w:sz w:val="32"/>
          <w:szCs w:val="32"/>
          <w:highlight w:val="none"/>
          <w:lang w:val="en-US" w:eastAsia="zh-CN"/>
        </w:rPr>
        <w:t>严格</w:t>
      </w:r>
      <w:r>
        <w:rPr>
          <w:rFonts w:hint="eastAsia" w:ascii="Times New Roman" w:hAnsi="Times New Roman" w:eastAsia="仿宋_GB2312" w:cs="Times New Roman"/>
          <w:b w:val="0"/>
          <w:bCs w:val="0"/>
          <w:color w:val="auto"/>
          <w:spacing w:val="6"/>
          <w:sz w:val="32"/>
          <w:szCs w:val="32"/>
          <w:highlight w:val="none"/>
          <w:lang w:val="en-US" w:eastAsia="zh-CN"/>
        </w:rPr>
        <w:t>落实“一场所一档案”</w:t>
      </w:r>
      <w:r>
        <w:rPr>
          <w:rFonts w:hint="eastAsia" w:eastAsia="仿宋_GB2312" w:cs="Times New Roman"/>
          <w:b w:val="0"/>
          <w:bCs w:val="0"/>
          <w:color w:val="auto"/>
          <w:spacing w:val="6"/>
          <w:sz w:val="32"/>
          <w:szCs w:val="32"/>
          <w:highlight w:val="none"/>
          <w:lang w:val="en-US" w:eastAsia="zh-CN"/>
        </w:rPr>
        <w:t>等要求</w:t>
      </w:r>
      <w:r>
        <w:rPr>
          <w:rFonts w:hint="eastAsia" w:ascii="Times New Roman" w:hAnsi="Times New Roman" w:eastAsia="仿宋_GB2312" w:cs="Times New Roman"/>
          <w:b w:val="0"/>
          <w:bCs w:val="0"/>
          <w:color w:val="auto"/>
          <w:spacing w:val="6"/>
          <w:sz w:val="32"/>
          <w:szCs w:val="32"/>
          <w:highlight w:val="none"/>
          <w:lang w:val="en-US" w:eastAsia="zh-CN"/>
        </w:rPr>
        <w:t>，并组织民警定期</w:t>
      </w:r>
      <w:r>
        <w:rPr>
          <w:rFonts w:hint="eastAsia" w:eastAsia="仿宋_GB2312" w:cs="Times New Roman"/>
          <w:b w:val="0"/>
          <w:bCs w:val="0"/>
          <w:color w:val="auto"/>
          <w:spacing w:val="6"/>
          <w:sz w:val="32"/>
          <w:szCs w:val="32"/>
          <w:highlight w:val="none"/>
          <w:lang w:val="en-US" w:eastAsia="zh-CN"/>
        </w:rPr>
        <w:t>落实</w:t>
      </w:r>
      <w:r>
        <w:rPr>
          <w:rFonts w:hint="eastAsia" w:ascii="Times New Roman" w:hAnsi="Times New Roman" w:eastAsia="仿宋_GB2312" w:cs="Times New Roman"/>
          <w:b w:val="0"/>
          <w:bCs w:val="0"/>
          <w:color w:val="auto"/>
          <w:spacing w:val="6"/>
          <w:sz w:val="32"/>
          <w:szCs w:val="32"/>
          <w:highlight w:val="none"/>
          <w:lang w:val="en-US" w:eastAsia="zh-CN"/>
        </w:rPr>
        <w:t>走访检查</w:t>
      </w:r>
      <w:r>
        <w:rPr>
          <w:rFonts w:hint="eastAsia" w:eastAsia="仿宋_GB2312" w:cs="Times New Roman"/>
          <w:b w:val="0"/>
          <w:bCs w:val="0"/>
          <w:color w:val="auto"/>
          <w:spacing w:val="6"/>
          <w:sz w:val="32"/>
          <w:szCs w:val="32"/>
          <w:highlight w:val="none"/>
          <w:lang w:val="en-US" w:eastAsia="zh-CN"/>
        </w:rPr>
        <w:t>措施</w:t>
      </w:r>
      <w:r>
        <w:rPr>
          <w:rFonts w:hint="eastAsia" w:ascii="Times New Roman" w:hAnsi="Times New Roman" w:eastAsia="仿宋_GB2312" w:cs="Times New Roman"/>
          <w:b w:val="0"/>
          <w:bCs w:val="0"/>
          <w:color w:val="auto"/>
          <w:spacing w:val="6"/>
          <w:sz w:val="32"/>
          <w:szCs w:val="32"/>
          <w:highlight w:val="none"/>
          <w:lang w:val="en-US" w:eastAsia="zh-CN"/>
        </w:rPr>
        <w:t>。</w:t>
      </w:r>
    </w:p>
    <w:p w14:paraId="2A6AC29B">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二是</w:t>
      </w:r>
      <w:r>
        <w:rPr>
          <w:rFonts w:hint="eastAsia" w:ascii="Times New Roman" w:hAnsi="Times New Roman" w:eastAsia="仿宋_GB2312" w:cs="Times New Roman"/>
          <w:b w:val="0"/>
          <w:bCs w:val="0"/>
          <w:color w:val="auto"/>
          <w:spacing w:val="6"/>
          <w:sz w:val="32"/>
          <w:szCs w:val="32"/>
          <w:highlight w:val="none"/>
          <w:lang w:val="en-US" w:eastAsia="zh-CN"/>
        </w:rPr>
        <w:t>开展全面排查</w:t>
      </w:r>
      <w:r>
        <w:rPr>
          <w:rFonts w:hint="eastAsia" w:eastAsia="仿宋_GB2312" w:cs="Times New Roman"/>
          <w:b w:val="0"/>
          <w:bCs w:val="0"/>
          <w:color w:val="auto"/>
          <w:spacing w:val="6"/>
          <w:sz w:val="32"/>
          <w:szCs w:val="32"/>
          <w:highlight w:val="none"/>
          <w:lang w:val="en-US" w:eastAsia="zh-CN"/>
        </w:rPr>
        <w:t>。组织</w:t>
      </w:r>
      <w:r>
        <w:rPr>
          <w:rFonts w:hint="eastAsia" w:ascii="Times New Roman" w:hAnsi="Times New Roman" w:eastAsia="仿宋_GB2312" w:cs="Times New Roman"/>
          <w:b w:val="0"/>
          <w:bCs w:val="0"/>
          <w:color w:val="auto"/>
          <w:spacing w:val="6"/>
          <w:sz w:val="32"/>
          <w:szCs w:val="32"/>
          <w:highlight w:val="none"/>
          <w:lang w:val="en-US" w:eastAsia="zh-CN"/>
        </w:rPr>
        <w:t>对辖区娱乐服务场所</w:t>
      </w:r>
      <w:r>
        <w:rPr>
          <w:rFonts w:hint="eastAsia" w:eastAsia="仿宋_GB2312" w:cs="Times New Roman"/>
          <w:b w:val="0"/>
          <w:bCs w:val="0"/>
          <w:color w:val="auto"/>
          <w:spacing w:val="6"/>
          <w:sz w:val="32"/>
          <w:szCs w:val="32"/>
          <w:highlight w:val="none"/>
          <w:lang w:val="en-US" w:eastAsia="zh-CN"/>
        </w:rPr>
        <w:t>进行全面排查，落实</w:t>
      </w:r>
      <w:r>
        <w:rPr>
          <w:rFonts w:hint="eastAsia" w:ascii="Times New Roman" w:hAnsi="Times New Roman" w:eastAsia="仿宋_GB2312" w:cs="Times New Roman"/>
          <w:b w:val="0"/>
          <w:bCs w:val="0"/>
          <w:color w:val="auto"/>
          <w:spacing w:val="6"/>
          <w:sz w:val="32"/>
          <w:szCs w:val="32"/>
          <w:highlight w:val="none"/>
          <w:lang w:val="en-US" w:eastAsia="zh-CN"/>
        </w:rPr>
        <w:t>相应</w:t>
      </w:r>
      <w:r>
        <w:rPr>
          <w:rFonts w:hint="eastAsia" w:eastAsia="仿宋_GB2312" w:cs="Times New Roman"/>
          <w:b w:val="0"/>
          <w:bCs w:val="0"/>
          <w:color w:val="auto"/>
          <w:spacing w:val="6"/>
          <w:sz w:val="32"/>
          <w:szCs w:val="32"/>
          <w:highlight w:val="none"/>
          <w:lang w:val="en-US" w:eastAsia="zh-CN"/>
        </w:rPr>
        <w:t>管理</w:t>
      </w:r>
      <w:r>
        <w:rPr>
          <w:rFonts w:hint="eastAsia" w:ascii="Times New Roman" w:hAnsi="Times New Roman" w:eastAsia="仿宋_GB2312" w:cs="Times New Roman"/>
          <w:b w:val="0"/>
          <w:bCs w:val="0"/>
          <w:color w:val="auto"/>
          <w:spacing w:val="6"/>
          <w:sz w:val="32"/>
          <w:szCs w:val="32"/>
          <w:highlight w:val="none"/>
          <w:lang w:val="en-US" w:eastAsia="zh-CN"/>
        </w:rPr>
        <w:t>措施</w:t>
      </w:r>
      <w:r>
        <w:rPr>
          <w:rFonts w:hint="eastAsia" w:eastAsia="仿宋_GB2312" w:cs="Times New Roman"/>
          <w:b w:val="0"/>
          <w:bCs w:val="0"/>
          <w:color w:val="auto"/>
          <w:spacing w:val="6"/>
          <w:sz w:val="32"/>
          <w:szCs w:val="32"/>
          <w:highlight w:val="none"/>
          <w:lang w:val="en-US" w:eastAsia="zh-CN"/>
        </w:rPr>
        <w:t>，严格做好日常走访、定期检查，确保台账完成，内容更新及时</w:t>
      </w:r>
      <w:r>
        <w:rPr>
          <w:rFonts w:hint="eastAsia" w:ascii="Times New Roman" w:hAnsi="Times New Roman" w:eastAsia="仿宋_GB2312" w:cs="Times New Roman"/>
          <w:b w:val="0"/>
          <w:bCs w:val="0"/>
          <w:color w:val="auto"/>
          <w:spacing w:val="6"/>
          <w:sz w:val="32"/>
          <w:szCs w:val="32"/>
          <w:highlight w:val="none"/>
          <w:lang w:val="en-US" w:eastAsia="zh-CN"/>
        </w:rPr>
        <w:t>。</w:t>
      </w:r>
    </w:p>
    <w:p w14:paraId="0AC58A36">
      <w:pPr>
        <w:widowControl w:val="0"/>
        <w:wordWrap/>
        <w:adjustRightInd/>
        <w:snapToGrid w:val="0"/>
        <w:spacing w:line="348" w:lineRule="auto"/>
        <w:ind w:left="0" w:leftChars="0" w:right="0" w:firstLine="641"/>
        <w:jc w:val="both"/>
        <w:textAlignment w:val="auto"/>
        <w:outlineLvl w:val="9"/>
        <w:rPr>
          <w:spacing w:val="6"/>
        </w:rPr>
      </w:pPr>
      <w:r>
        <w:rPr>
          <w:rFonts w:hint="eastAsia" w:ascii="Times New Roman" w:hAnsi="Times New Roman" w:eastAsia="仿宋_GB2312" w:cs="Times New Roman"/>
          <w:b/>
          <w:bCs/>
          <w:color w:val="auto"/>
          <w:spacing w:val="6"/>
          <w:sz w:val="32"/>
          <w:szCs w:val="32"/>
          <w:highlight w:val="none"/>
          <w:lang w:val="en-US" w:eastAsia="zh-CN"/>
        </w:rPr>
        <w:t>三</w:t>
      </w:r>
      <w:r>
        <w:rPr>
          <w:rFonts w:hint="eastAsia" w:eastAsia="仿宋_GB2312" w:cs="Times New Roman"/>
          <w:b/>
          <w:bCs/>
          <w:color w:val="auto"/>
          <w:spacing w:val="6"/>
          <w:sz w:val="32"/>
          <w:szCs w:val="32"/>
          <w:highlight w:val="none"/>
          <w:lang w:val="en-US" w:eastAsia="zh-CN"/>
        </w:rPr>
        <w:t>是</w:t>
      </w:r>
      <w:r>
        <w:rPr>
          <w:rFonts w:hint="eastAsia" w:eastAsia="仿宋_GB2312" w:cs="Times New Roman"/>
          <w:b w:val="0"/>
          <w:bCs w:val="0"/>
          <w:color w:val="auto"/>
          <w:spacing w:val="6"/>
          <w:sz w:val="32"/>
          <w:szCs w:val="32"/>
          <w:highlight w:val="none"/>
          <w:lang w:val="en-US" w:eastAsia="zh-CN"/>
        </w:rPr>
        <w:t>组织开展“回头看”。</w:t>
      </w:r>
      <w:r>
        <w:rPr>
          <w:rFonts w:hint="eastAsia" w:ascii="Times New Roman" w:hAnsi="Times New Roman" w:eastAsia="仿宋_GB2312" w:cs="Times New Roman"/>
          <w:b w:val="0"/>
          <w:bCs w:val="0"/>
          <w:color w:val="auto"/>
          <w:spacing w:val="6"/>
          <w:sz w:val="32"/>
          <w:szCs w:val="32"/>
          <w:highlight w:val="none"/>
          <w:lang w:val="en-US" w:eastAsia="zh-CN"/>
        </w:rPr>
        <w:t>治安大队联合</w:t>
      </w:r>
      <w:r>
        <w:rPr>
          <w:rFonts w:hint="eastAsia" w:eastAsia="仿宋_GB2312" w:cs="Times New Roman"/>
          <w:b w:val="0"/>
          <w:bCs w:val="0"/>
          <w:color w:val="auto"/>
          <w:spacing w:val="6"/>
          <w:sz w:val="32"/>
          <w:szCs w:val="32"/>
          <w:highlight w:val="none"/>
          <w:lang w:val="en-US" w:eastAsia="zh-CN"/>
        </w:rPr>
        <w:t>分局</w:t>
      </w:r>
      <w:r>
        <w:rPr>
          <w:rFonts w:hint="eastAsia" w:ascii="Times New Roman" w:hAnsi="Times New Roman" w:eastAsia="仿宋_GB2312" w:cs="Times New Roman"/>
          <w:b w:val="0"/>
          <w:bCs w:val="0"/>
          <w:color w:val="auto"/>
          <w:spacing w:val="6"/>
          <w:sz w:val="32"/>
          <w:szCs w:val="32"/>
          <w:highlight w:val="none"/>
          <w:lang w:val="en-US" w:eastAsia="zh-CN"/>
        </w:rPr>
        <w:t>督察</w:t>
      </w:r>
      <w:r>
        <w:rPr>
          <w:rFonts w:hint="eastAsia" w:eastAsia="仿宋_GB2312" w:cs="Times New Roman"/>
          <w:b w:val="0"/>
          <w:bCs w:val="0"/>
          <w:color w:val="auto"/>
          <w:spacing w:val="6"/>
          <w:sz w:val="32"/>
          <w:szCs w:val="32"/>
          <w:highlight w:val="none"/>
          <w:lang w:val="en-US" w:eastAsia="zh-CN"/>
        </w:rPr>
        <w:t>大队和属地</w:t>
      </w:r>
      <w:r>
        <w:rPr>
          <w:rFonts w:hint="eastAsia" w:ascii="Times New Roman" w:hAnsi="Times New Roman" w:eastAsia="仿宋_GB2312" w:cs="Times New Roman"/>
          <w:b w:val="0"/>
          <w:bCs w:val="0"/>
          <w:color w:val="auto"/>
          <w:spacing w:val="6"/>
          <w:sz w:val="32"/>
          <w:szCs w:val="32"/>
          <w:highlight w:val="none"/>
          <w:lang w:val="en-US" w:eastAsia="zh-CN"/>
        </w:rPr>
        <w:t>派出所</w:t>
      </w:r>
      <w:r>
        <w:rPr>
          <w:rFonts w:hint="eastAsia" w:eastAsia="仿宋_GB2312" w:cs="Times New Roman"/>
          <w:b w:val="0"/>
          <w:bCs w:val="0"/>
          <w:color w:val="auto"/>
          <w:spacing w:val="6"/>
          <w:sz w:val="32"/>
          <w:szCs w:val="32"/>
          <w:highlight w:val="none"/>
          <w:lang w:val="en-US" w:eastAsia="zh-CN"/>
        </w:rPr>
        <w:t>，对辖区各类</w:t>
      </w:r>
      <w:r>
        <w:rPr>
          <w:rFonts w:hint="eastAsia" w:ascii="Times New Roman" w:hAnsi="Times New Roman" w:eastAsia="仿宋_GB2312" w:cs="Times New Roman"/>
          <w:b w:val="0"/>
          <w:bCs w:val="0"/>
          <w:color w:val="auto"/>
          <w:spacing w:val="6"/>
          <w:sz w:val="32"/>
          <w:szCs w:val="32"/>
          <w:highlight w:val="none"/>
          <w:lang w:val="en-US" w:eastAsia="zh-CN"/>
        </w:rPr>
        <w:t>场所</w:t>
      </w:r>
      <w:r>
        <w:rPr>
          <w:rFonts w:hint="eastAsia" w:eastAsia="仿宋_GB2312" w:cs="Times New Roman"/>
          <w:b w:val="0"/>
          <w:bCs w:val="0"/>
          <w:color w:val="auto"/>
          <w:spacing w:val="6"/>
          <w:sz w:val="32"/>
          <w:szCs w:val="32"/>
          <w:highlight w:val="none"/>
          <w:lang w:val="en-US" w:eastAsia="zh-CN"/>
        </w:rPr>
        <w:t>开展一轮</w:t>
      </w:r>
      <w:r>
        <w:rPr>
          <w:rFonts w:hint="eastAsia" w:ascii="Times New Roman" w:hAnsi="Times New Roman" w:eastAsia="仿宋_GB2312" w:cs="Times New Roman"/>
          <w:b w:val="0"/>
          <w:bCs w:val="0"/>
          <w:color w:val="auto"/>
          <w:spacing w:val="6"/>
          <w:sz w:val="32"/>
          <w:szCs w:val="32"/>
          <w:highlight w:val="none"/>
          <w:lang w:val="en-US" w:eastAsia="zh-CN"/>
        </w:rPr>
        <w:t>日常治安检查工作“回头看”专项督导检查，</w:t>
      </w:r>
      <w:r>
        <w:rPr>
          <w:rFonts w:hint="eastAsia" w:eastAsia="仿宋_GB2312" w:cs="Times New Roman"/>
          <w:b w:val="0"/>
          <w:bCs w:val="0"/>
          <w:color w:val="auto"/>
          <w:spacing w:val="6"/>
          <w:sz w:val="32"/>
          <w:szCs w:val="32"/>
          <w:highlight w:val="none"/>
          <w:lang w:val="en-US" w:eastAsia="zh-CN"/>
        </w:rPr>
        <w:t>确保场所保障措施</w:t>
      </w:r>
      <w:r>
        <w:rPr>
          <w:rFonts w:hint="eastAsia" w:ascii="Times New Roman" w:hAnsi="Times New Roman" w:eastAsia="仿宋_GB2312" w:cs="Times New Roman"/>
          <w:b w:val="0"/>
          <w:bCs w:val="0"/>
          <w:color w:val="auto"/>
          <w:spacing w:val="6"/>
          <w:sz w:val="32"/>
          <w:szCs w:val="32"/>
          <w:highlight w:val="none"/>
          <w:lang w:val="en-US" w:eastAsia="zh-CN"/>
        </w:rPr>
        <w:t>落实到位。</w:t>
      </w:r>
    </w:p>
    <w:p w14:paraId="6D69E836">
      <w:pPr>
        <w:widowControl w:val="0"/>
        <w:numPr>
          <w:ilvl w:val="-1"/>
          <w:numId w:val="0"/>
        </w:numPr>
        <w:wordWrap/>
        <w:adjustRightInd/>
        <w:snapToGrid w:val="0"/>
        <w:spacing w:line="348" w:lineRule="auto"/>
        <w:ind w:left="641" w:leftChars="0" w:right="0" w:firstLine="0"/>
        <w:jc w:val="both"/>
        <w:textAlignment w:val="auto"/>
        <w:outlineLvl w:val="9"/>
        <w:rPr>
          <w:rFonts w:hint="default" w:ascii="Times New Roman" w:hAnsi="Times New Roman" w:eastAsia="仿宋_GB2312" w:cs="Times New Roman"/>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（24）</w:t>
      </w:r>
      <w:r>
        <w:rPr>
          <w:rFonts w:hint="eastAsia" w:eastAsia="仿宋_GB2312" w:cs="Times New Roman"/>
          <w:b/>
          <w:bCs/>
          <w:color w:val="auto"/>
          <w:sz w:val="32"/>
          <w:szCs w:val="32"/>
          <w:highlight w:val="none"/>
          <w:lang w:val="en-US" w:eastAsia="zh-CN"/>
        </w:rPr>
        <w:t>厉行财务单独</w:t>
      </w:r>
      <w:r>
        <w:rPr>
          <w:rFonts w:hint="eastAsia" w:ascii="Times New Roman" w:hAnsi="Times New Roman" w:eastAsia="仿宋_GB2312" w:cs="Times New Roman"/>
          <w:b/>
          <w:bCs/>
          <w:color w:val="auto"/>
          <w:sz w:val="32"/>
          <w:szCs w:val="32"/>
          <w:highlight w:val="none"/>
          <w:lang w:val="en-US" w:eastAsia="zh-CN"/>
        </w:rPr>
        <w:t>核算</w:t>
      </w:r>
      <w:r>
        <w:rPr>
          <w:rFonts w:hint="eastAsia" w:eastAsia="仿宋_GB2312" w:cs="Times New Roman"/>
          <w:b/>
          <w:bCs/>
          <w:color w:val="auto"/>
          <w:sz w:val="32"/>
          <w:szCs w:val="32"/>
          <w:highlight w:val="none"/>
          <w:lang w:val="en-US" w:eastAsia="zh-CN"/>
        </w:rPr>
        <w:t>原则。</w:t>
      </w:r>
    </w:p>
    <w:p w14:paraId="6FEB47C6">
      <w:pPr>
        <w:widowControl w:val="0"/>
        <w:wordWrap/>
        <w:adjustRightInd/>
        <w:snapToGrid/>
        <w:spacing w:line="348" w:lineRule="auto"/>
        <w:ind w:left="0" w:leftChars="0" w:right="0" w:firstLine="641"/>
        <w:jc w:val="both"/>
        <w:textAlignment w:val="auto"/>
        <w:outlineLvl w:val="9"/>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一是</w:t>
      </w:r>
      <w:r>
        <w:rPr>
          <w:rFonts w:hint="eastAsia" w:eastAsia="仿宋_GB2312" w:cs="Times New Roman"/>
          <w:b w:val="0"/>
          <w:bCs w:val="0"/>
          <w:color w:val="auto"/>
          <w:sz w:val="32"/>
          <w:szCs w:val="32"/>
          <w:highlight w:val="none"/>
          <w:lang w:val="en-US" w:eastAsia="zh-CN"/>
        </w:rPr>
        <w:t>设立专项扣款账户。</w:t>
      </w:r>
      <w:r>
        <w:rPr>
          <w:rFonts w:hint="eastAsia" w:ascii="Times New Roman" w:hAnsi="Times New Roman" w:eastAsia="仿宋_GB2312" w:cs="Times New Roman"/>
          <w:b w:val="0"/>
          <w:bCs w:val="0"/>
          <w:color w:val="auto"/>
          <w:sz w:val="32"/>
          <w:szCs w:val="32"/>
          <w:highlight w:val="none"/>
          <w:lang w:val="en-US" w:eastAsia="zh-CN"/>
        </w:rPr>
        <w:t>分局向</w:t>
      </w:r>
      <w:r>
        <w:rPr>
          <w:rFonts w:hint="eastAsia" w:eastAsia="仿宋_GB2312" w:cs="Times New Roman"/>
          <w:b w:val="0"/>
          <w:bCs w:val="0"/>
          <w:color w:val="auto"/>
          <w:sz w:val="32"/>
          <w:szCs w:val="32"/>
          <w:highlight w:val="none"/>
          <w:lang w:val="en-US" w:eastAsia="zh-CN"/>
        </w:rPr>
        <w:t>火炬开发</w:t>
      </w:r>
      <w:r>
        <w:rPr>
          <w:rFonts w:hint="eastAsia" w:ascii="Times New Roman" w:hAnsi="Times New Roman" w:eastAsia="仿宋_GB2312" w:cs="Times New Roman"/>
          <w:b w:val="0"/>
          <w:bCs w:val="0"/>
          <w:color w:val="auto"/>
          <w:sz w:val="32"/>
          <w:szCs w:val="32"/>
          <w:highlight w:val="none"/>
          <w:lang w:val="en-US" w:eastAsia="zh-CN"/>
        </w:rPr>
        <w:t>区财政局</w:t>
      </w:r>
      <w:r>
        <w:rPr>
          <w:rFonts w:hint="eastAsia" w:eastAsia="仿宋_GB2312" w:cs="Times New Roman"/>
          <w:b w:val="0"/>
          <w:bCs w:val="0"/>
          <w:color w:val="auto"/>
          <w:sz w:val="32"/>
          <w:szCs w:val="32"/>
          <w:highlight w:val="none"/>
          <w:lang w:val="en-US" w:eastAsia="zh-CN"/>
        </w:rPr>
        <w:t>提交</w:t>
      </w:r>
      <w:r>
        <w:rPr>
          <w:rFonts w:hint="eastAsia" w:ascii="Times New Roman" w:hAnsi="Times New Roman" w:eastAsia="仿宋_GB2312" w:cs="Times New Roman"/>
          <w:b w:val="0"/>
          <w:bCs w:val="0"/>
          <w:color w:val="auto"/>
          <w:sz w:val="32"/>
          <w:szCs w:val="32"/>
          <w:highlight w:val="none"/>
          <w:lang w:val="en-US" w:eastAsia="zh-CN"/>
        </w:rPr>
        <w:t>申请设立暂扣款</w:t>
      </w:r>
      <w:r>
        <w:rPr>
          <w:rFonts w:hint="eastAsia" w:eastAsia="仿宋_GB2312" w:cs="Times New Roman"/>
          <w:b w:val="0"/>
          <w:bCs w:val="0"/>
          <w:color w:val="auto"/>
          <w:sz w:val="32"/>
          <w:szCs w:val="32"/>
          <w:highlight w:val="none"/>
          <w:lang w:val="en-US" w:eastAsia="zh-CN"/>
        </w:rPr>
        <w:t>专用</w:t>
      </w:r>
      <w:r>
        <w:rPr>
          <w:rFonts w:hint="eastAsia" w:ascii="Times New Roman" w:hAnsi="Times New Roman" w:eastAsia="仿宋_GB2312" w:cs="Times New Roman"/>
          <w:b w:val="0"/>
          <w:bCs w:val="0"/>
          <w:color w:val="auto"/>
          <w:sz w:val="32"/>
          <w:szCs w:val="32"/>
          <w:highlight w:val="none"/>
          <w:lang w:val="en-US" w:eastAsia="zh-CN"/>
        </w:rPr>
        <w:t>账户，</w:t>
      </w:r>
      <w:r>
        <w:rPr>
          <w:rFonts w:hint="eastAsia" w:eastAsia="仿宋_GB2312" w:cs="Times New Roman"/>
          <w:b w:val="0"/>
          <w:bCs w:val="0"/>
          <w:color w:val="auto"/>
          <w:sz w:val="32"/>
          <w:szCs w:val="32"/>
          <w:highlight w:val="none"/>
          <w:lang w:val="en-US" w:eastAsia="zh-CN"/>
        </w:rPr>
        <w:t>并</w:t>
      </w:r>
      <w:r>
        <w:rPr>
          <w:rFonts w:hint="eastAsia" w:ascii="Times New Roman" w:hAnsi="Times New Roman" w:eastAsia="仿宋_GB2312" w:cs="Times New Roman"/>
          <w:b w:val="0"/>
          <w:bCs w:val="0"/>
          <w:color w:val="auto"/>
          <w:sz w:val="32"/>
          <w:szCs w:val="32"/>
          <w:highlight w:val="none"/>
          <w:lang w:val="en-US" w:eastAsia="zh-CN"/>
        </w:rPr>
        <w:t>在区财政局审批</w:t>
      </w:r>
      <w:r>
        <w:rPr>
          <w:rFonts w:hint="eastAsia" w:eastAsia="仿宋_GB2312" w:cs="Times New Roman"/>
          <w:b w:val="0"/>
          <w:bCs w:val="0"/>
          <w:color w:val="auto"/>
          <w:sz w:val="32"/>
          <w:szCs w:val="32"/>
          <w:highlight w:val="none"/>
          <w:lang w:val="en-US" w:eastAsia="zh-CN"/>
        </w:rPr>
        <w:t>完成</w:t>
      </w:r>
      <w:r>
        <w:rPr>
          <w:rFonts w:hint="eastAsia" w:ascii="Times New Roman" w:hAnsi="Times New Roman" w:eastAsia="仿宋_GB2312" w:cs="Times New Roman"/>
          <w:b w:val="0"/>
          <w:bCs w:val="0"/>
          <w:color w:val="auto"/>
          <w:sz w:val="32"/>
          <w:szCs w:val="32"/>
          <w:highlight w:val="none"/>
          <w:lang w:val="en-US" w:eastAsia="zh-CN"/>
        </w:rPr>
        <w:t>后</w:t>
      </w:r>
      <w:r>
        <w:rPr>
          <w:rFonts w:hint="eastAsia"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及时</w:t>
      </w:r>
      <w:r>
        <w:rPr>
          <w:rFonts w:hint="eastAsia" w:eastAsia="仿宋_GB2312" w:cs="Times New Roman"/>
          <w:b w:val="0"/>
          <w:bCs w:val="0"/>
          <w:color w:val="auto"/>
          <w:sz w:val="32"/>
          <w:szCs w:val="32"/>
          <w:highlight w:val="none"/>
          <w:lang w:val="en-US" w:eastAsia="zh-CN"/>
        </w:rPr>
        <w:t>组织</w:t>
      </w:r>
      <w:r>
        <w:rPr>
          <w:rFonts w:hint="eastAsia" w:ascii="Times New Roman" w:hAnsi="Times New Roman" w:eastAsia="仿宋_GB2312" w:cs="Times New Roman"/>
          <w:b w:val="0"/>
          <w:bCs w:val="0"/>
          <w:color w:val="auto"/>
          <w:sz w:val="32"/>
          <w:szCs w:val="32"/>
          <w:highlight w:val="none"/>
          <w:lang w:val="en-US" w:eastAsia="zh-CN"/>
        </w:rPr>
        <w:t>召开专题党委会议研究通过，做到单独设账核算。</w:t>
      </w:r>
    </w:p>
    <w:p w14:paraId="1540EBF9">
      <w:pPr>
        <w:widowControl w:val="0"/>
        <w:wordWrap/>
        <w:adjustRightInd/>
        <w:snapToGrid/>
        <w:spacing w:line="348" w:lineRule="auto"/>
        <w:ind w:left="0" w:leftChars="0" w:right="0" w:firstLine="641"/>
        <w:jc w:val="both"/>
        <w:textAlignment w:val="auto"/>
        <w:outlineLvl w:val="9"/>
        <w:rPr>
          <w:rFonts w:hint="eastAsia"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二是</w:t>
      </w:r>
      <w:r>
        <w:rPr>
          <w:rFonts w:hint="eastAsia" w:eastAsia="仿宋_GB2312" w:cs="Times New Roman"/>
          <w:b w:val="0"/>
          <w:bCs w:val="0"/>
          <w:color w:val="auto"/>
          <w:sz w:val="32"/>
          <w:szCs w:val="32"/>
          <w:highlight w:val="none"/>
          <w:lang w:val="en-US" w:eastAsia="zh-CN"/>
        </w:rPr>
        <w:t>严格落实管理要求。由</w:t>
      </w:r>
      <w:r>
        <w:rPr>
          <w:rFonts w:hint="eastAsia" w:ascii="Times New Roman" w:hAnsi="Times New Roman" w:eastAsia="仿宋_GB2312" w:cs="Times New Roman"/>
          <w:b w:val="0"/>
          <w:bCs w:val="0"/>
          <w:color w:val="auto"/>
          <w:sz w:val="32"/>
          <w:szCs w:val="32"/>
          <w:highlight w:val="none"/>
          <w:lang w:val="en-US" w:eastAsia="zh-CN"/>
        </w:rPr>
        <w:t>分管局领导牵头</w:t>
      </w:r>
      <w:r>
        <w:rPr>
          <w:rFonts w:hint="eastAsia"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组织</w:t>
      </w:r>
      <w:r>
        <w:rPr>
          <w:rFonts w:hint="eastAsia" w:eastAsia="仿宋_GB2312" w:cs="Times New Roman"/>
          <w:b w:val="0"/>
          <w:bCs w:val="0"/>
          <w:color w:val="auto"/>
          <w:sz w:val="32"/>
          <w:szCs w:val="32"/>
          <w:highlight w:val="none"/>
          <w:lang w:val="en-US" w:eastAsia="zh-CN"/>
        </w:rPr>
        <w:t>分局</w:t>
      </w:r>
      <w:r>
        <w:rPr>
          <w:rFonts w:hint="eastAsia" w:ascii="Times New Roman" w:hAnsi="Times New Roman" w:eastAsia="仿宋_GB2312" w:cs="Times New Roman"/>
          <w:b w:val="0"/>
          <w:bCs w:val="0"/>
          <w:color w:val="auto"/>
          <w:sz w:val="32"/>
          <w:szCs w:val="32"/>
          <w:highlight w:val="none"/>
          <w:lang w:val="en-US" w:eastAsia="zh-CN"/>
        </w:rPr>
        <w:t>财务工作人员学习</w:t>
      </w:r>
      <w:r>
        <w:rPr>
          <w:rFonts w:hint="eastAsia" w:eastAsia="仿宋_GB2312" w:cs="Times New Roman"/>
          <w:b w:val="0"/>
          <w:bCs w:val="0"/>
          <w:color w:val="auto"/>
          <w:sz w:val="32"/>
          <w:szCs w:val="32"/>
          <w:highlight w:val="none"/>
          <w:lang w:val="en-US" w:eastAsia="zh-CN"/>
        </w:rPr>
        <w:t>了经费管理</w:t>
      </w:r>
      <w:r>
        <w:rPr>
          <w:rFonts w:hint="eastAsia" w:ascii="Times New Roman" w:hAnsi="Times New Roman" w:eastAsia="仿宋_GB2312" w:cs="Times New Roman"/>
          <w:b w:val="0"/>
          <w:bCs w:val="0"/>
          <w:color w:val="auto"/>
          <w:sz w:val="32"/>
          <w:szCs w:val="32"/>
          <w:highlight w:val="none"/>
          <w:lang w:val="en-US" w:eastAsia="zh-CN"/>
        </w:rPr>
        <w:t>相关工作要求，进一步强调专款专户工作</w:t>
      </w:r>
      <w:r>
        <w:rPr>
          <w:rFonts w:hint="eastAsia" w:eastAsia="仿宋_GB2312" w:cs="Times New Roman"/>
          <w:b w:val="0"/>
          <w:bCs w:val="0"/>
          <w:color w:val="auto"/>
          <w:sz w:val="32"/>
          <w:szCs w:val="32"/>
          <w:highlight w:val="none"/>
          <w:lang w:val="en-US" w:eastAsia="zh-CN"/>
        </w:rPr>
        <w:t>事项</w:t>
      </w:r>
      <w:r>
        <w:rPr>
          <w:rFonts w:hint="eastAsia" w:ascii="Times New Roman" w:hAnsi="Times New Roman" w:eastAsia="仿宋_GB2312" w:cs="Times New Roman"/>
          <w:b w:val="0"/>
          <w:bCs w:val="0"/>
          <w:color w:val="auto"/>
          <w:sz w:val="32"/>
          <w:szCs w:val="32"/>
          <w:highlight w:val="none"/>
          <w:lang w:val="en-US" w:eastAsia="zh-CN"/>
        </w:rPr>
        <w:t>，及时</w:t>
      </w:r>
      <w:r>
        <w:rPr>
          <w:rFonts w:hint="eastAsia" w:eastAsia="仿宋_GB2312" w:cs="Times New Roman"/>
          <w:b w:val="0"/>
          <w:bCs w:val="0"/>
          <w:color w:val="auto"/>
          <w:sz w:val="32"/>
          <w:szCs w:val="32"/>
          <w:highlight w:val="none"/>
          <w:lang w:val="en-US" w:eastAsia="zh-CN"/>
        </w:rPr>
        <w:t>优化</w:t>
      </w:r>
      <w:r>
        <w:rPr>
          <w:rFonts w:hint="eastAsia" w:ascii="Times New Roman" w:hAnsi="Times New Roman" w:eastAsia="仿宋_GB2312" w:cs="Times New Roman"/>
          <w:b w:val="0"/>
          <w:bCs w:val="0"/>
          <w:color w:val="auto"/>
          <w:sz w:val="32"/>
          <w:szCs w:val="32"/>
          <w:highlight w:val="none"/>
          <w:lang w:val="en-US" w:eastAsia="zh-CN"/>
        </w:rPr>
        <w:t>账户使用。</w:t>
      </w:r>
      <w:r>
        <w:rPr>
          <w:rFonts w:hint="eastAsia" w:eastAsia="仿宋_GB2312" w:cs="Times New Roman"/>
          <w:b w:val="0"/>
          <w:bCs w:val="0"/>
          <w:color w:val="auto"/>
          <w:sz w:val="32"/>
          <w:szCs w:val="32"/>
          <w:highlight w:val="none"/>
          <w:lang w:val="en-US" w:eastAsia="zh-CN"/>
        </w:rPr>
        <w:t xml:space="preserve"> </w:t>
      </w:r>
    </w:p>
    <w:p w14:paraId="189ECAEC">
      <w:pPr>
        <w:widowControl w:val="0"/>
        <w:wordWrap/>
        <w:adjustRightInd/>
        <w:snapToGrid w:val="0"/>
        <w:spacing w:line="348" w:lineRule="auto"/>
        <w:ind w:left="0" w:leftChars="0" w:right="0" w:firstLine="64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（25）优化财务内控制度设计。</w:t>
      </w:r>
    </w:p>
    <w:p w14:paraId="4EB49406">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一是</w:t>
      </w:r>
      <w:r>
        <w:rPr>
          <w:rFonts w:hint="eastAsia" w:eastAsia="仿宋_GB2312" w:cs="Times New Roman"/>
          <w:b w:val="0"/>
          <w:bCs w:val="0"/>
          <w:color w:val="auto"/>
          <w:spacing w:val="6"/>
          <w:sz w:val="32"/>
          <w:szCs w:val="32"/>
          <w:highlight w:val="none"/>
          <w:lang w:val="en-US" w:eastAsia="zh-CN"/>
        </w:rPr>
        <w:t>强化制度执行。对照街道相关文件指引，完善了</w:t>
      </w:r>
      <w:r>
        <w:rPr>
          <w:rFonts w:hint="eastAsia" w:ascii="Times New Roman" w:hAnsi="Times New Roman" w:eastAsia="仿宋_GB2312" w:cs="Times New Roman"/>
          <w:b w:val="0"/>
          <w:bCs w:val="0"/>
          <w:color w:val="auto"/>
          <w:spacing w:val="6"/>
          <w:sz w:val="32"/>
          <w:szCs w:val="32"/>
          <w:highlight w:val="none"/>
          <w:lang w:val="en-US" w:eastAsia="zh-CN"/>
        </w:rPr>
        <w:t>政府采购内控</w:t>
      </w:r>
      <w:r>
        <w:rPr>
          <w:rFonts w:hint="eastAsia" w:eastAsia="仿宋_GB2312" w:cs="Times New Roman"/>
          <w:b w:val="0"/>
          <w:bCs w:val="0"/>
          <w:color w:val="auto"/>
          <w:spacing w:val="6"/>
          <w:sz w:val="32"/>
          <w:szCs w:val="32"/>
          <w:highlight w:val="none"/>
          <w:lang w:val="en-US" w:eastAsia="zh-CN"/>
        </w:rPr>
        <w:t>文件</w:t>
      </w:r>
      <w:r>
        <w:rPr>
          <w:rFonts w:hint="eastAsia" w:ascii="Times New Roman" w:hAnsi="Times New Roman" w:eastAsia="仿宋_GB2312" w:cs="Times New Roman"/>
          <w:b w:val="0"/>
          <w:bCs w:val="0"/>
          <w:color w:val="auto"/>
          <w:spacing w:val="6"/>
          <w:sz w:val="32"/>
          <w:szCs w:val="32"/>
          <w:highlight w:val="none"/>
          <w:lang w:val="en-US" w:eastAsia="zh-CN"/>
        </w:rPr>
        <w:t>，</w:t>
      </w:r>
      <w:r>
        <w:rPr>
          <w:rFonts w:hint="eastAsia" w:eastAsia="仿宋_GB2312" w:cs="Times New Roman"/>
          <w:b w:val="0"/>
          <w:bCs w:val="0"/>
          <w:color w:val="auto"/>
          <w:spacing w:val="6"/>
          <w:sz w:val="32"/>
          <w:szCs w:val="32"/>
          <w:highlight w:val="none"/>
          <w:lang w:val="en-US" w:eastAsia="zh-CN"/>
        </w:rPr>
        <w:t>并经</w:t>
      </w:r>
      <w:r>
        <w:rPr>
          <w:rFonts w:hint="eastAsia" w:ascii="Times New Roman" w:hAnsi="Times New Roman" w:eastAsia="仿宋_GB2312" w:cs="Times New Roman"/>
          <w:b w:val="0"/>
          <w:bCs w:val="0"/>
          <w:color w:val="auto"/>
          <w:spacing w:val="6"/>
          <w:sz w:val="32"/>
          <w:szCs w:val="32"/>
          <w:highlight w:val="none"/>
          <w:lang w:val="en-US" w:eastAsia="zh-CN"/>
        </w:rPr>
        <w:t>分局党委会</w:t>
      </w:r>
      <w:r>
        <w:rPr>
          <w:rFonts w:hint="eastAsia" w:eastAsia="仿宋_GB2312" w:cs="Times New Roman"/>
          <w:b w:val="0"/>
          <w:bCs w:val="0"/>
          <w:color w:val="auto"/>
          <w:spacing w:val="6"/>
          <w:sz w:val="32"/>
          <w:szCs w:val="32"/>
          <w:highlight w:val="none"/>
          <w:lang w:val="en-US" w:eastAsia="zh-CN"/>
        </w:rPr>
        <w:t>审议通过后下发至各部门，要求各部门严格按照管理办法执行</w:t>
      </w:r>
      <w:r>
        <w:rPr>
          <w:rFonts w:hint="eastAsia" w:ascii="Times New Roman" w:hAnsi="Times New Roman" w:eastAsia="仿宋_GB2312" w:cs="Times New Roman"/>
          <w:b w:val="0"/>
          <w:bCs w:val="0"/>
          <w:color w:val="auto"/>
          <w:spacing w:val="6"/>
          <w:sz w:val="32"/>
          <w:szCs w:val="32"/>
          <w:highlight w:val="none"/>
          <w:lang w:val="en-US" w:eastAsia="zh-CN"/>
        </w:rPr>
        <w:t>。</w:t>
      </w:r>
    </w:p>
    <w:p w14:paraId="75BDDC97">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二是</w:t>
      </w:r>
      <w:r>
        <w:rPr>
          <w:rFonts w:hint="eastAsia" w:eastAsia="仿宋_GB2312" w:cs="Times New Roman"/>
          <w:b w:val="0"/>
          <w:bCs w:val="0"/>
          <w:color w:val="auto"/>
          <w:spacing w:val="6"/>
          <w:sz w:val="32"/>
          <w:szCs w:val="32"/>
          <w:highlight w:val="none"/>
          <w:lang w:val="en-US" w:eastAsia="zh-CN"/>
        </w:rPr>
        <w:t>加强业务培训。</w:t>
      </w:r>
      <w:r>
        <w:rPr>
          <w:rFonts w:hint="eastAsia" w:ascii="Times New Roman" w:hAnsi="Times New Roman" w:eastAsia="仿宋_GB2312" w:cs="Times New Roman"/>
          <w:b w:val="0"/>
          <w:bCs w:val="0"/>
          <w:color w:val="auto"/>
          <w:spacing w:val="6"/>
          <w:sz w:val="32"/>
          <w:szCs w:val="32"/>
          <w:highlight w:val="none"/>
          <w:lang w:val="en-US" w:eastAsia="zh-CN"/>
        </w:rPr>
        <w:t>组织分局全体财务工作人员召开财务制度暨规范流程学习培训会，对</w:t>
      </w:r>
      <w:r>
        <w:rPr>
          <w:rFonts w:hint="eastAsia" w:eastAsia="仿宋_GB2312" w:cs="Times New Roman"/>
          <w:b w:val="0"/>
          <w:bCs w:val="0"/>
          <w:color w:val="auto"/>
          <w:spacing w:val="6"/>
          <w:sz w:val="32"/>
          <w:szCs w:val="32"/>
          <w:highlight w:val="none"/>
          <w:lang w:val="en-US" w:eastAsia="zh-CN"/>
        </w:rPr>
        <w:t>省、市采购管理</w:t>
      </w:r>
      <w:r>
        <w:rPr>
          <w:rFonts w:hint="eastAsia" w:ascii="Times New Roman" w:hAnsi="Times New Roman" w:eastAsia="仿宋_GB2312" w:cs="Times New Roman"/>
          <w:b w:val="0"/>
          <w:bCs w:val="0"/>
          <w:color w:val="auto"/>
          <w:spacing w:val="6"/>
          <w:sz w:val="32"/>
          <w:szCs w:val="32"/>
          <w:highlight w:val="none"/>
          <w:lang w:val="en-US" w:eastAsia="zh-CN"/>
        </w:rPr>
        <w:t>文件</w:t>
      </w:r>
      <w:r>
        <w:rPr>
          <w:rFonts w:hint="eastAsia" w:eastAsia="仿宋_GB2312" w:cs="Times New Roman"/>
          <w:b w:val="0"/>
          <w:bCs w:val="0"/>
          <w:color w:val="auto"/>
          <w:spacing w:val="6"/>
          <w:sz w:val="32"/>
          <w:szCs w:val="32"/>
          <w:highlight w:val="none"/>
          <w:lang w:val="en-US" w:eastAsia="zh-CN"/>
        </w:rPr>
        <w:t>和</w:t>
      </w:r>
      <w:r>
        <w:rPr>
          <w:rFonts w:hint="eastAsia" w:ascii="Times New Roman" w:hAnsi="Times New Roman" w:eastAsia="仿宋_GB2312" w:cs="Times New Roman"/>
          <w:b w:val="0"/>
          <w:bCs w:val="0"/>
          <w:color w:val="auto"/>
          <w:spacing w:val="6"/>
          <w:sz w:val="32"/>
          <w:szCs w:val="32"/>
          <w:highlight w:val="none"/>
          <w:lang w:val="en-US" w:eastAsia="zh-CN"/>
        </w:rPr>
        <w:t>分局新修订的政府采购内控</w:t>
      </w:r>
      <w:r>
        <w:rPr>
          <w:rFonts w:hint="eastAsia" w:eastAsia="仿宋_GB2312" w:cs="Times New Roman"/>
          <w:b w:val="0"/>
          <w:bCs w:val="0"/>
          <w:color w:val="auto"/>
          <w:spacing w:val="6"/>
          <w:sz w:val="32"/>
          <w:szCs w:val="32"/>
          <w:highlight w:val="none"/>
          <w:lang w:val="en-US" w:eastAsia="zh-CN"/>
        </w:rPr>
        <w:t>文件要求</w:t>
      </w:r>
      <w:r>
        <w:rPr>
          <w:rFonts w:hint="eastAsia" w:ascii="Times New Roman" w:hAnsi="Times New Roman" w:eastAsia="仿宋_GB2312" w:cs="Times New Roman"/>
          <w:b w:val="0"/>
          <w:bCs w:val="0"/>
          <w:color w:val="auto"/>
          <w:spacing w:val="6"/>
          <w:sz w:val="32"/>
          <w:szCs w:val="32"/>
          <w:highlight w:val="none"/>
          <w:lang w:val="en-US" w:eastAsia="zh-CN"/>
        </w:rPr>
        <w:t>进行了</w:t>
      </w:r>
      <w:r>
        <w:rPr>
          <w:rFonts w:hint="eastAsia" w:eastAsia="仿宋_GB2312" w:cs="Times New Roman"/>
          <w:b w:val="0"/>
          <w:bCs w:val="0"/>
          <w:color w:val="auto"/>
          <w:spacing w:val="6"/>
          <w:sz w:val="32"/>
          <w:szCs w:val="32"/>
          <w:highlight w:val="none"/>
          <w:lang w:val="en-US" w:eastAsia="zh-CN"/>
        </w:rPr>
        <w:t>一轮</w:t>
      </w:r>
      <w:r>
        <w:rPr>
          <w:rFonts w:hint="eastAsia" w:ascii="Times New Roman" w:hAnsi="Times New Roman" w:eastAsia="仿宋_GB2312" w:cs="Times New Roman"/>
          <w:b w:val="0"/>
          <w:bCs w:val="0"/>
          <w:color w:val="auto"/>
          <w:spacing w:val="6"/>
          <w:sz w:val="32"/>
          <w:szCs w:val="32"/>
          <w:highlight w:val="none"/>
          <w:lang w:val="en-US" w:eastAsia="zh-CN"/>
        </w:rPr>
        <w:t>学习，对财务采购事项及财务制度等进行</w:t>
      </w:r>
      <w:r>
        <w:rPr>
          <w:rFonts w:hint="eastAsia" w:eastAsia="仿宋_GB2312" w:cs="Times New Roman"/>
          <w:b w:val="0"/>
          <w:bCs w:val="0"/>
          <w:color w:val="auto"/>
          <w:spacing w:val="6"/>
          <w:sz w:val="32"/>
          <w:szCs w:val="32"/>
          <w:highlight w:val="none"/>
          <w:lang w:val="en-US" w:eastAsia="zh-CN"/>
        </w:rPr>
        <w:t>一场</w:t>
      </w:r>
      <w:r>
        <w:rPr>
          <w:rFonts w:hint="eastAsia" w:ascii="Times New Roman" w:hAnsi="Times New Roman" w:eastAsia="仿宋_GB2312" w:cs="Times New Roman"/>
          <w:b w:val="0"/>
          <w:bCs w:val="0"/>
          <w:color w:val="auto"/>
          <w:spacing w:val="6"/>
          <w:sz w:val="32"/>
          <w:szCs w:val="32"/>
          <w:highlight w:val="none"/>
          <w:lang w:val="en-US" w:eastAsia="zh-CN"/>
        </w:rPr>
        <w:t>专门培训，通过典型情况分析等方式，确保全体财务工作人员及时掌握财务</w:t>
      </w:r>
      <w:r>
        <w:rPr>
          <w:rFonts w:hint="eastAsia" w:eastAsia="仿宋_GB2312" w:cs="Times New Roman"/>
          <w:b w:val="0"/>
          <w:bCs w:val="0"/>
          <w:color w:val="auto"/>
          <w:spacing w:val="6"/>
          <w:sz w:val="32"/>
          <w:szCs w:val="32"/>
          <w:highlight w:val="none"/>
          <w:lang w:val="en-US" w:eastAsia="zh-CN"/>
        </w:rPr>
        <w:t>政策要求</w:t>
      </w:r>
      <w:r>
        <w:rPr>
          <w:rFonts w:hint="eastAsia" w:ascii="Times New Roman" w:hAnsi="Times New Roman" w:eastAsia="仿宋_GB2312" w:cs="Times New Roman"/>
          <w:b w:val="0"/>
          <w:bCs w:val="0"/>
          <w:color w:val="auto"/>
          <w:spacing w:val="6"/>
          <w:sz w:val="32"/>
          <w:szCs w:val="32"/>
          <w:highlight w:val="none"/>
          <w:lang w:val="en-US" w:eastAsia="zh-CN"/>
        </w:rPr>
        <w:t>。</w:t>
      </w:r>
    </w:p>
    <w:p w14:paraId="480B791D">
      <w:pPr>
        <w:widowControl w:val="0"/>
        <w:wordWrap/>
        <w:adjustRightInd/>
        <w:snapToGrid w:val="0"/>
        <w:spacing w:line="348" w:lineRule="auto"/>
        <w:ind w:left="0" w:leftChars="0" w:right="0" w:firstLine="64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（26）严格执行大额开支审批要求。</w:t>
      </w:r>
    </w:p>
    <w:p w14:paraId="5072152E">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一是</w:t>
      </w:r>
      <w:r>
        <w:rPr>
          <w:rFonts w:hint="eastAsia" w:ascii="Times New Roman" w:hAnsi="Times New Roman" w:eastAsia="仿宋_GB2312" w:cs="Times New Roman"/>
          <w:b w:val="0"/>
          <w:bCs w:val="0"/>
          <w:color w:val="auto"/>
          <w:spacing w:val="6"/>
          <w:sz w:val="32"/>
          <w:szCs w:val="32"/>
          <w:highlight w:val="none"/>
          <w:lang w:val="en-US" w:eastAsia="zh-CN"/>
        </w:rPr>
        <w:t>开展</w:t>
      </w:r>
      <w:r>
        <w:rPr>
          <w:rFonts w:hint="eastAsia" w:eastAsia="仿宋_GB2312" w:cs="Times New Roman"/>
          <w:b w:val="0"/>
          <w:bCs w:val="0"/>
          <w:color w:val="auto"/>
          <w:spacing w:val="6"/>
          <w:sz w:val="32"/>
          <w:szCs w:val="32"/>
          <w:highlight w:val="none"/>
          <w:lang w:val="en-US" w:eastAsia="zh-CN"/>
        </w:rPr>
        <w:t>经费使用</w:t>
      </w:r>
      <w:r>
        <w:rPr>
          <w:rFonts w:hint="eastAsia" w:ascii="Times New Roman" w:hAnsi="Times New Roman" w:eastAsia="仿宋_GB2312" w:cs="Times New Roman"/>
          <w:b w:val="0"/>
          <w:bCs w:val="0"/>
          <w:color w:val="auto"/>
          <w:spacing w:val="6"/>
          <w:sz w:val="32"/>
          <w:szCs w:val="32"/>
          <w:highlight w:val="none"/>
          <w:lang w:val="en-US" w:eastAsia="zh-CN"/>
        </w:rPr>
        <w:t>复盘。分</w:t>
      </w:r>
      <w:r>
        <w:rPr>
          <w:rFonts w:hint="eastAsia" w:eastAsia="仿宋_GB2312" w:cs="Times New Roman"/>
          <w:b w:val="0"/>
          <w:bCs w:val="0"/>
          <w:color w:val="auto"/>
          <w:spacing w:val="6"/>
          <w:sz w:val="32"/>
          <w:szCs w:val="32"/>
          <w:highlight w:val="none"/>
          <w:lang w:val="en-US" w:eastAsia="zh-CN"/>
        </w:rPr>
        <w:t>局局领导</w:t>
      </w:r>
      <w:r>
        <w:rPr>
          <w:rFonts w:hint="eastAsia" w:ascii="Times New Roman" w:hAnsi="Times New Roman" w:eastAsia="仿宋_GB2312" w:cs="Times New Roman"/>
          <w:b w:val="0"/>
          <w:bCs w:val="0"/>
          <w:color w:val="auto"/>
          <w:spacing w:val="6"/>
          <w:sz w:val="32"/>
          <w:szCs w:val="32"/>
          <w:highlight w:val="none"/>
          <w:lang w:val="en-US" w:eastAsia="zh-CN"/>
        </w:rPr>
        <w:t>召集各部门负责财务工作的领导、内勤及报账员召开财务工作推进会，就财务</w:t>
      </w:r>
      <w:r>
        <w:rPr>
          <w:rFonts w:hint="eastAsia" w:eastAsia="仿宋_GB2312" w:cs="Times New Roman"/>
          <w:b w:val="0"/>
          <w:bCs w:val="0"/>
          <w:color w:val="auto"/>
          <w:spacing w:val="6"/>
          <w:sz w:val="32"/>
          <w:szCs w:val="32"/>
          <w:highlight w:val="none"/>
          <w:lang w:val="en-US" w:eastAsia="zh-CN"/>
        </w:rPr>
        <w:t>情况</w:t>
      </w:r>
      <w:r>
        <w:rPr>
          <w:rFonts w:hint="eastAsia" w:ascii="Times New Roman" w:hAnsi="Times New Roman" w:eastAsia="仿宋_GB2312" w:cs="Times New Roman"/>
          <w:b w:val="0"/>
          <w:bCs w:val="0"/>
          <w:color w:val="auto"/>
          <w:spacing w:val="6"/>
          <w:sz w:val="32"/>
          <w:szCs w:val="32"/>
          <w:highlight w:val="none"/>
          <w:lang w:val="en-US" w:eastAsia="zh-CN"/>
        </w:rPr>
        <w:t>进行深度复盘剖析。</w:t>
      </w:r>
      <w:r>
        <w:rPr>
          <w:rFonts w:hint="eastAsia" w:eastAsia="仿宋_GB2312" w:cs="Times New Roman"/>
          <w:b w:val="0"/>
          <w:bCs w:val="0"/>
          <w:color w:val="auto"/>
          <w:spacing w:val="6"/>
          <w:sz w:val="32"/>
          <w:szCs w:val="32"/>
          <w:highlight w:val="none"/>
          <w:lang w:val="en-US" w:eastAsia="zh-CN"/>
        </w:rPr>
        <w:t>负责领导</w:t>
      </w:r>
      <w:r>
        <w:rPr>
          <w:rFonts w:hint="eastAsia" w:ascii="Times New Roman" w:hAnsi="Times New Roman" w:eastAsia="仿宋_GB2312" w:cs="Times New Roman"/>
          <w:b w:val="0"/>
          <w:bCs w:val="0"/>
          <w:color w:val="auto"/>
          <w:spacing w:val="6"/>
          <w:sz w:val="32"/>
          <w:szCs w:val="32"/>
          <w:highlight w:val="none"/>
          <w:lang w:val="en-US" w:eastAsia="zh-CN"/>
        </w:rPr>
        <w:t>对报销经办人员进行</w:t>
      </w:r>
      <w:r>
        <w:rPr>
          <w:rFonts w:hint="eastAsia" w:eastAsia="仿宋_GB2312" w:cs="Times New Roman"/>
          <w:b w:val="0"/>
          <w:bCs w:val="0"/>
          <w:color w:val="auto"/>
          <w:spacing w:val="6"/>
          <w:sz w:val="32"/>
          <w:szCs w:val="32"/>
          <w:highlight w:val="none"/>
          <w:lang w:val="en-US" w:eastAsia="zh-CN"/>
        </w:rPr>
        <w:t>谈心谈话</w:t>
      </w:r>
      <w:r>
        <w:rPr>
          <w:rFonts w:hint="eastAsia" w:ascii="Times New Roman" w:hAnsi="Times New Roman" w:eastAsia="仿宋_GB2312" w:cs="Times New Roman"/>
          <w:b w:val="0"/>
          <w:bCs w:val="0"/>
          <w:color w:val="auto"/>
          <w:spacing w:val="6"/>
          <w:sz w:val="32"/>
          <w:szCs w:val="32"/>
          <w:highlight w:val="none"/>
          <w:lang w:val="en-US" w:eastAsia="zh-CN"/>
        </w:rPr>
        <w:t>，要求全体工作人员严格执行</w:t>
      </w:r>
      <w:r>
        <w:rPr>
          <w:rFonts w:hint="eastAsia" w:eastAsia="仿宋_GB2312" w:cs="Times New Roman"/>
          <w:b w:val="0"/>
          <w:bCs w:val="0"/>
          <w:color w:val="auto"/>
          <w:spacing w:val="6"/>
          <w:sz w:val="32"/>
          <w:szCs w:val="32"/>
          <w:highlight w:val="none"/>
          <w:lang w:val="en-US" w:eastAsia="zh-CN"/>
        </w:rPr>
        <w:t>财务支出和审批</w:t>
      </w:r>
      <w:r>
        <w:rPr>
          <w:rFonts w:hint="eastAsia" w:ascii="Times New Roman" w:hAnsi="Times New Roman" w:eastAsia="仿宋_GB2312" w:cs="Times New Roman"/>
          <w:b w:val="0"/>
          <w:bCs w:val="0"/>
          <w:color w:val="auto"/>
          <w:spacing w:val="6"/>
          <w:sz w:val="32"/>
          <w:szCs w:val="32"/>
          <w:highlight w:val="none"/>
          <w:lang w:val="en-US" w:eastAsia="zh-CN"/>
        </w:rPr>
        <w:t>制度，</w:t>
      </w:r>
      <w:r>
        <w:rPr>
          <w:rFonts w:hint="eastAsia" w:eastAsia="仿宋_GB2312" w:cs="Times New Roman"/>
          <w:b w:val="0"/>
          <w:bCs w:val="0"/>
          <w:color w:val="auto"/>
          <w:spacing w:val="6"/>
          <w:sz w:val="32"/>
          <w:szCs w:val="32"/>
          <w:highlight w:val="none"/>
          <w:lang w:val="en-US" w:eastAsia="zh-CN"/>
        </w:rPr>
        <w:t>进一步明确大额支出</w:t>
      </w:r>
      <w:r>
        <w:rPr>
          <w:rFonts w:hint="eastAsia" w:ascii="Times New Roman" w:hAnsi="Times New Roman" w:eastAsia="仿宋_GB2312" w:cs="Times New Roman"/>
          <w:b w:val="0"/>
          <w:bCs w:val="0"/>
          <w:color w:val="auto"/>
          <w:spacing w:val="6"/>
          <w:sz w:val="32"/>
          <w:szCs w:val="32"/>
          <w:highlight w:val="none"/>
          <w:lang w:val="en-US" w:eastAsia="zh-CN"/>
        </w:rPr>
        <w:t>提交党委会集体审议</w:t>
      </w:r>
      <w:r>
        <w:rPr>
          <w:rFonts w:hint="eastAsia" w:eastAsia="仿宋_GB2312" w:cs="Times New Roman"/>
          <w:b w:val="0"/>
          <w:bCs w:val="0"/>
          <w:color w:val="auto"/>
          <w:spacing w:val="6"/>
          <w:sz w:val="32"/>
          <w:szCs w:val="32"/>
          <w:highlight w:val="none"/>
          <w:lang w:val="en-US" w:eastAsia="zh-CN"/>
        </w:rPr>
        <w:t>要求</w:t>
      </w:r>
      <w:r>
        <w:rPr>
          <w:rFonts w:hint="eastAsia" w:ascii="Times New Roman" w:hAnsi="Times New Roman" w:eastAsia="仿宋_GB2312" w:cs="Times New Roman"/>
          <w:b w:val="0"/>
          <w:bCs w:val="0"/>
          <w:color w:val="auto"/>
          <w:spacing w:val="6"/>
          <w:sz w:val="32"/>
          <w:szCs w:val="32"/>
          <w:highlight w:val="none"/>
          <w:lang w:val="en-US" w:eastAsia="zh-CN"/>
        </w:rPr>
        <w:t>，由分局</w:t>
      </w:r>
      <w:r>
        <w:rPr>
          <w:rFonts w:hint="eastAsia" w:eastAsia="仿宋_GB2312" w:cs="Times New Roman"/>
          <w:b w:val="0"/>
          <w:bCs w:val="0"/>
          <w:color w:val="auto"/>
          <w:spacing w:val="6"/>
          <w:sz w:val="32"/>
          <w:szCs w:val="32"/>
          <w:highlight w:val="none"/>
          <w:lang w:val="en-US" w:eastAsia="zh-CN"/>
        </w:rPr>
        <w:t>负责</w:t>
      </w:r>
      <w:r>
        <w:rPr>
          <w:rFonts w:hint="eastAsia" w:ascii="Times New Roman" w:hAnsi="Times New Roman" w:eastAsia="仿宋_GB2312" w:cs="Times New Roman"/>
          <w:b w:val="0"/>
          <w:bCs w:val="0"/>
          <w:color w:val="auto"/>
          <w:spacing w:val="6"/>
          <w:sz w:val="32"/>
          <w:szCs w:val="32"/>
          <w:highlight w:val="none"/>
          <w:lang w:val="en-US" w:eastAsia="zh-CN"/>
        </w:rPr>
        <w:t>财务</w:t>
      </w:r>
      <w:r>
        <w:rPr>
          <w:rFonts w:hint="eastAsia" w:eastAsia="仿宋_GB2312" w:cs="Times New Roman"/>
          <w:b w:val="0"/>
          <w:bCs w:val="0"/>
          <w:color w:val="auto"/>
          <w:spacing w:val="6"/>
          <w:sz w:val="32"/>
          <w:szCs w:val="32"/>
          <w:highlight w:val="none"/>
          <w:lang w:val="en-US" w:eastAsia="zh-CN"/>
        </w:rPr>
        <w:t>管理部门</w:t>
      </w:r>
      <w:r>
        <w:rPr>
          <w:rFonts w:hint="eastAsia" w:ascii="Times New Roman" w:hAnsi="Times New Roman" w:eastAsia="仿宋_GB2312" w:cs="Times New Roman"/>
          <w:b w:val="0"/>
          <w:bCs w:val="0"/>
          <w:color w:val="auto"/>
          <w:spacing w:val="6"/>
          <w:sz w:val="32"/>
          <w:szCs w:val="32"/>
          <w:highlight w:val="none"/>
          <w:lang w:val="en-US" w:eastAsia="zh-CN"/>
        </w:rPr>
        <w:t>对大额开支进行自查，把</w:t>
      </w:r>
      <w:r>
        <w:rPr>
          <w:rFonts w:hint="eastAsia" w:eastAsia="仿宋_GB2312" w:cs="Times New Roman"/>
          <w:b w:val="0"/>
          <w:bCs w:val="0"/>
          <w:color w:val="auto"/>
          <w:spacing w:val="6"/>
          <w:sz w:val="32"/>
          <w:szCs w:val="32"/>
          <w:highlight w:val="none"/>
          <w:lang w:val="en-US" w:eastAsia="zh-CN"/>
        </w:rPr>
        <w:t>好</w:t>
      </w:r>
      <w:r>
        <w:rPr>
          <w:rFonts w:hint="eastAsia" w:ascii="Times New Roman" w:hAnsi="Times New Roman" w:eastAsia="仿宋_GB2312" w:cs="Times New Roman"/>
          <w:b w:val="0"/>
          <w:bCs w:val="0"/>
          <w:color w:val="auto"/>
          <w:spacing w:val="6"/>
          <w:sz w:val="32"/>
          <w:szCs w:val="32"/>
          <w:highlight w:val="none"/>
          <w:lang w:val="en-US" w:eastAsia="zh-CN"/>
        </w:rPr>
        <w:t>财务审核关。</w:t>
      </w:r>
    </w:p>
    <w:p w14:paraId="607DF73B">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二</w:t>
      </w:r>
      <w:r>
        <w:rPr>
          <w:rFonts w:hint="eastAsia" w:ascii="Times New Roman" w:hAnsi="Times New Roman" w:eastAsia="仿宋_GB2312" w:cs="Times New Roman"/>
          <w:b/>
          <w:bCs/>
          <w:color w:val="auto"/>
          <w:spacing w:val="6"/>
          <w:sz w:val="32"/>
          <w:szCs w:val="32"/>
          <w:highlight w:val="none"/>
          <w:lang w:val="en-US" w:eastAsia="zh-CN"/>
        </w:rPr>
        <w:t>是</w:t>
      </w:r>
      <w:r>
        <w:rPr>
          <w:rFonts w:hint="eastAsia" w:ascii="Times New Roman" w:hAnsi="Times New Roman" w:eastAsia="仿宋_GB2312" w:cs="Times New Roman"/>
          <w:b w:val="0"/>
          <w:bCs w:val="0"/>
          <w:color w:val="auto"/>
          <w:spacing w:val="6"/>
          <w:sz w:val="32"/>
          <w:szCs w:val="32"/>
          <w:highlight w:val="none"/>
          <w:lang w:val="en-US" w:eastAsia="zh-CN"/>
        </w:rPr>
        <w:t>加强财务上会议题审核把关</w:t>
      </w:r>
      <w:r>
        <w:rPr>
          <w:rFonts w:hint="eastAsia" w:eastAsia="仿宋_GB2312" w:cs="Times New Roman"/>
          <w:b w:val="0"/>
          <w:bCs w:val="0"/>
          <w:color w:val="auto"/>
          <w:spacing w:val="6"/>
          <w:sz w:val="32"/>
          <w:szCs w:val="32"/>
          <w:highlight w:val="none"/>
          <w:lang w:val="en-US" w:eastAsia="zh-CN"/>
        </w:rPr>
        <w:t>。分局指挥中心常态组织财务工作培训，</w:t>
      </w:r>
      <w:r>
        <w:rPr>
          <w:rFonts w:hint="eastAsia" w:ascii="Times New Roman" w:hAnsi="Times New Roman" w:eastAsia="仿宋_GB2312" w:cs="Times New Roman"/>
          <w:b w:val="0"/>
          <w:bCs w:val="0"/>
          <w:color w:val="auto"/>
          <w:spacing w:val="6"/>
          <w:sz w:val="32"/>
          <w:szCs w:val="32"/>
          <w:highlight w:val="none"/>
          <w:lang w:val="en-US" w:eastAsia="zh-CN"/>
        </w:rPr>
        <w:t>严格落实</w:t>
      </w:r>
      <w:r>
        <w:rPr>
          <w:rFonts w:hint="eastAsia" w:eastAsia="仿宋_GB2312" w:cs="Times New Roman"/>
          <w:b w:val="0"/>
          <w:bCs w:val="0"/>
          <w:color w:val="auto"/>
          <w:spacing w:val="6"/>
          <w:sz w:val="32"/>
          <w:szCs w:val="32"/>
          <w:highlight w:val="none"/>
          <w:lang w:val="en-US" w:eastAsia="zh-CN"/>
        </w:rPr>
        <w:t>重要项目</w:t>
      </w:r>
      <w:r>
        <w:rPr>
          <w:rFonts w:hint="eastAsia" w:ascii="Times New Roman" w:hAnsi="Times New Roman" w:eastAsia="仿宋_GB2312" w:cs="Times New Roman"/>
          <w:b w:val="0"/>
          <w:bCs w:val="0"/>
          <w:color w:val="auto"/>
          <w:spacing w:val="6"/>
          <w:sz w:val="32"/>
          <w:szCs w:val="32"/>
          <w:highlight w:val="none"/>
          <w:lang w:val="en-US" w:eastAsia="zh-CN"/>
        </w:rPr>
        <w:t>上会制度，</w:t>
      </w:r>
      <w:r>
        <w:rPr>
          <w:rFonts w:hint="eastAsia" w:eastAsia="仿宋_GB2312" w:cs="Times New Roman"/>
          <w:b w:val="0"/>
          <w:bCs w:val="0"/>
          <w:color w:val="auto"/>
          <w:spacing w:val="6"/>
          <w:sz w:val="32"/>
          <w:szCs w:val="32"/>
          <w:highlight w:val="none"/>
          <w:lang w:val="en-US" w:eastAsia="zh-CN"/>
        </w:rPr>
        <w:t>进一步</w:t>
      </w:r>
      <w:r>
        <w:rPr>
          <w:rFonts w:hint="eastAsia" w:ascii="Times New Roman" w:hAnsi="Times New Roman" w:eastAsia="仿宋_GB2312" w:cs="Times New Roman"/>
          <w:b w:val="0"/>
          <w:bCs w:val="0"/>
          <w:color w:val="auto"/>
          <w:spacing w:val="6"/>
          <w:sz w:val="32"/>
          <w:szCs w:val="32"/>
          <w:highlight w:val="none"/>
          <w:lang w:val="en-US" w:eastAsia="zh-CN"/>
        </w:rPr>
        <w:t>规范财务审核机制</w:t>
      </w:r>
      <w:r>
        <w:rPr>
          <w:rFonts w:hint="eastAsia" w:eastAsia="仿宋_GB2312" w:cs="Times New Roman"/>
          <w:b w:val="0"/>
          <w:bCs w:val="0"/>
          <w:color w:val="auto"/>
          <w:spacing w:val="6"/>
          <w:sz w:val="32"/>
          <w:szCs w:val="32"/>
          <w:highlight w:val="none"/>
          <w:lang w:val="en-US" w:eastAsia="zh-CN"/>
        </w:rPr>
        <w:t>和</w:t>
      </w:r>
      <w:r>
        <w:rPr>
          <w:rFonts w:hint="eastAsia" w:ascii="Times New Roman" w:hAnsi="Times New Roman" w:eastAsia="仿宋_GB2312" w:cs="Times New Roman"/>
          <w:b w:val="0"/>
          <w:bCs w:val="0"/>
          <w:color w:val="auto"/>
          <w:spacing w:val="6"/>
          <w:sz w:val="32"/>
          <w:szCs w:val="32"/>
          <w:highlight w:val="none"/>
          <w:lang w:val="en-US" w:eastAsia="zh-CN"/>
        </w:rPr>
        <w:t>报销办理流程</w:t>
      </w:r>
      <w:r>
        <w:rPr>
          <w:rFonts w:hint="eastAsia" w:eastAsia="仿宋_GB2312" w:cs="Times New Roman"/>
          <w:b w:val="0"/>
          <w:bCs w:val="0"/>
          <w:color w:val="auto"/>
          <w:spacing w:val="6"/>
          <w:sz w:val="32"/>
          <w:szCs w:val="32"/>
          <w:highlight w:val="none"/>
          <w:lang w:val="en-US" w:eastAsia="zh-CN"/>
        </w:rPr>
        <w:t>，认真落实相关工作规定，加强财务把关审核</w:t>
      </w:r>
      <w:r>
        <w:rPr>
          <w:rFonts w:hint="eastAsia" w:ascii="Times New Roman" w:hAnsi="Times New Roman" w:eastAsia="仿宋_GB2312" w:cs="Times New Roman"/>
          <w:b w:val="0"/>
          <w:bCs w:val="0"/>
          <w:color w:val="auto"/>
          <w:spacing w:val="6"/>
          <w:sz w:val="32"/>
          <w:szCs w:val="32"/>
          <w:highlight w:val="none"/>
          <w:lang w:val="en-US" w:eastAsia="zh-CN"/>
        </w:rPr>
        <w:t>。</w:t>
      </w:r>
    </w:p>
    <w:p w14:paraId="133AEA7A">
      <w:pPr>
        <w:widowControl w:val="0"/>
        <w:wordWrap/>
        <w:adjustRightInd/>
        <w:snapToGrid w:val="0"/>
        <w:spacing w:line="348" w:lineRule="auto"/>
        <w:ind w:left="0" w:leftChars="0" w:right="0" w:firstLine="64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（27）落实采购重点领域监管。</w:t>
      </w:r>
    </w:p>
    <w:p w14:paraId="32E285FF">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一是</w:t>
      </w:r>
      <w:r>
        <w:rPr>
          <w:rFonts w:hint="eastAsia" w:eastAsia="仿宋_GB2312" w:cs="Times New Roman"/>
          <w:b w:val="0"/>
          <w:bCs w:val="0"/>
          <w:color w:val="auto"/>
          <w:spacing w:val="6"/>
          <w:sz w:val="32"/>
          <w:szCs w:val="32"/>
          <w:highlight w:val="none"/>
          <w:lang w:val="en-US" w:eastAsia="zh-CN"/>
        </w:rPr>
        <w:t>深入学习采购管理制度规定。</w:t>
      </w:r>
      <w:r>
        <w:rPr>
          <w:rFonts w:hint="eastAsia" w:ascii="Times New Roman" w:hAnsi="Times New Roman" w:eastAsia="仿宋_GB2312" w:cs="Times New Roman"/>
          <w:b w:val="0"/>
          <w:bCs w:val="0"/>
          <w:color w:val="auto"/>
          <w:spacing w:val="6"/>
          <w:sz w:val="32"/>
          <w:szCs w:val="32"/>
          <w:highlight w:val="none"/>
          <w:lang w:val="en-US" w:eastAsia="zh-CN"/>
        </w:rPr>
        <w:t>组织各部门内勤、采购经办人员，集中学习</w:t>
      </w:r>
      <w:r>
        <w:rPr>
          <w:rFonts w:hint="default" w:ascii="Times New Roman" w:hAnsi="Times New Roman" w:eastAsia="仿宋_GB2312" w:cs="Times New Roman"/>
          <w:b w:val="0"/>
          <w:bCs w:val="0"/>
          <w:color w:val="auto"/>
          <w:spacing w:val="6"/>
          <w:sz w:val="32"/>
          <w:szCs w:val="32"/>
          <w:highlight w:val="none"/>
          <w:lang w:val="en-US" w:eastAsia="zh-CN"/>
        </w:rPr>
        <w:t>政府采购条例</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集中采购项目方案</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集中采购目录</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标准</w:t>
      </w:r>
      <w:r>
        <w:rPr>
          <w:rFonts w:hint="eastAsia" w:eastAsia="仿宋_GB2312" w:cs="Times New Roman"/>
          <w:b w:val="0"/>
          <w:bCs w:val="0"/>
          <w:color w:val="auto"/>
          <w:spacing w:val="6"/>
          <w:sz w:val="32"/>
          <w:szCs w:val="32"/>
          <w:highlight w:val="none"/>
          <w:lang w:val="en-US" w:eastAsia="zh-CN"/>
        </w:rPr>
        <w:t>等文件</w:t>
      </w:r>
      <w:r>
        <w:rPr>
          <w:rFonts w:hint="eastAsia" w:ascii="Times New Roman" w:hAnsi="Times New Roman" w:eastAsia="仿宋_GB2312" w:cs="Times New Roman"/>
          <w:b w:val="0"/>
          <w:bCs w:val="0"/>
          <w:color w:val="auto"/>
          <w:spacing w:val="6"/>
          <w:sz w:val="32"/>
          <w:szCs w:val="32"/>
          <w:highlight w:val="none"/>
          <w:lang w:val="en-US" w:eastAsia="zh-CN"/>
        </w:rPr>
        <w:t>，严格集中采购要求，规范采购流程</w:t>
      </w:r>
      <w:r>
        <w:rPr>
          <w:rFonts w:hint="eastAsia" w:eastAsia="仿宋_GB2312" w:cs="Times New Roman"/>
          <w:b w:val="0"/>
          <w:bCs w:val="0"/>
          <w:color w:val="auto"/>
          <w:spacing w:val="6"/>
          <w:sz w:val="32"/>
          <w:szCs w:val="32"/>
          <w:highlight w:val="none"/>
          <w:lang w:val="en-US" w:eastAsia="zh-CN"/>
        </w:rPr>
        <w:t>，</w:t>
      </w:r>
      <w:r>
        <w:rPr>
          <w:rFonts w:hint="default" w:ascii="Times New Roman" w:hAnsi="Times New Roman" w:eastAsia="仿宋_GB2312" w:cs="Times New Roman"/>
          <w:b w:val="0"/>
          <w:bCs w:val="0"/>
          <w:color w:val="auto"/>
          <w:spacing w:val="6"/>
          <w:sz w:val="32"/>
          <w:szCs w:val="32"/>
          <w:highlight w:val="none"/>
          <w:lang w:val="en-US" w:eastAsia="zh-CN"/>
        </w:rPr>
        <w:t>提升</w:t>
      </w:r>
      <w:r>
        <w:rPr>
          <w:rFonts w:hint="eastAsia" w:ascii="Times New Roman" w:hAnsi="Times New Roman" w:eastAsia="仿宋_GB2312" w:cs="Times New Roman"/>
          <w:b w:val="0"/>
          <w:bCs w:val="0"/>
          <w:color w:val="auto"/>
          <w:spacing w:val="6"/>
          <w:sz w:val="32"/>
          <w:szCs w:val="32"/>
          <w:highlight w:val="none"/>
          <w:lang w:val="en-US" w:eastAsia="zh-CN"/>
        </w:rPr>
        <w:t>采购管理</w:t>
      </w:r>
      <w:r>
        <w:rPr>
          <w:rFonts w:hint="default" w:ascii="Times New Roman" w:hAnsi="Times New Roman" w:eastAsia="仿宋_GB2312" w:cs="Times New Roman"/>
          <w:b w:val="0"/>
          <w:bCs w:val="0"/>
          <w:color w:val="auto"/>
          <w:spacing w:val="6"/>
          <w:sz w:val="32"/>
          <w:szCs w:val="32"/>
          <w:highlight w:val="none"/>
          <w:lang w:val="en-US" w:eastAsia="zh-CN"/>
        </w:rPr>
        <w:t>人员业务</w:t>
      </w:r>
      <w:r>
        <w:rPr>
          <w:rFonts w:hint="eastAsia" w:eastAsia="仿宋_GB2312" w:cs="Times New Roman"/>
          <w:b w:val="0"/>
          <w:bCs w:val="0"/>
          <w:color w:val="auto"/>
          <w:spacing w:val="6"/>
          <w:sz w:val="32"/>
          <w:szCs w:val="32"/>
          <w:highlight w:val="none"/>
          <w:lang w:val="en-US" w:eastAsia="zh-CN"/>
        </w:rPr>
        <w:t>能力</w:t>
      </w:r>
      <w:r>
        <w:rPr>
          <w:rFonts w:hint="eastAsia" w:ascii="Times New Roman" w:hAnsi="Times New Roman" w:eastAsia="仿宋_GB2312" w:cs="Times New Roman"/>
          <w:b w:val="0"/>
          <w:bCs w:val="0"/>
          <w:color w:val="auto"/>
          <w:spacing w:val="6"/>
          <w:sz w:val="32"/>
          <w:szCs w:val="32"/>
          <w:highlight w:val="none"/>
          <w:lang w:val="en-US" w:eastAsia="zh-CN"/>
        </w:rPr>
        <w:t>。</w:t>
      </w:r>
    </w:p>
    <w:p w14:paraId="3F15CF48">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二是</w:t>
      </w:r>
      <w:r>
        <w:rPr>
          <w:rFonts w:hint="eastAsia" w:eastAsia="仿宋_GB2312" w:cs="Times New Roman"/>
          <w:b w:val="0"/>
          <w:bCs w:val="0"/>
          <w:color w:val="auto"/>
          <w:spacing w:val="6"/>
          <w:sz w:val="32"/>
          <w:szCs w:val="32"/>
          <w:highlight w:val="none"/>
          <w:lang w:val="en-US" w:eastAsia="zh-CN"/>
        </w:rPr>
        <w:t>严格</w:t>
      </w:r>
      <w:r>
        <w:rPr>
          <w:rFonts w:hint="eastAsia" w:ascii="Times New Roman" w:hAnsi="Times New Roman" w:eastAsia="仿宋_GB2312" w:cs="Times New Roman"/>
          <w:b w:val="0"/>
          <w:bCs w:val="0"/>
          <w:color w:val="auto"/>
          <w:spacing w:val="6"/>
          <w:sz w:val="32"/>
          <w:szCs w:val="32"/>
          <w:highlight w:val="none"/>
          <w:lang w:val="en-US" w:eastAsia="zh-CN"/>
        </w:rPr>
        <w:t>询价小组岗位责任落实</w:t>
      </w:r>
      <w:r>
        <w:rPr>
          <w:rFonts w:hint="eastAsia" w:eastAsia="仿宋_GB2312" w:cs="Times New Roman"/>
          <w:b w:val="0"/>
          <w:bCs w:val="0"/>
          <w:color w:val="auto"/>
          <w:spacing w:val="6"/>
          <w:sz w:val="32"/>
          <w:szCs w:val="32"/>
          <w:highlight w:val="none"/>
          <w:lang w:val="en-US" w:eastAsia="zh-CN"/>
        </w:rPr>
        <w:t>。对照</w:t>
      </w:r>
      <w:r>
        <w:rPr>
          <w:rFonts w:hint="eastAsia" w:ascii="Times New Roman" w:hAnsi="Times New Roman" w:eastAsia="仿宋_GB2312" w:cs="Times New Roman"/>
          <w:b w:val="0"/>
          <w:bCs w:val="0"/>
          <w:color w:val="auto"/>
          <w:spacing w:val="6"/>
          <w:sz w:val="32"/>
          <w:szCs w:val="32"/>
          <w:highlight w:val="none"/>
          <w:lang w:val="en-US" w:eastAsia="zh-CN"/>
        </w:rPr>
        <w:t>采购内控文件，完善询价小组机制，</w:t>
      </w:r>
      <w:r>
        <w:rPr>
          <w:rFonts w:hint="eastAsia" w:eastAsia="仿宋_GB2312" w:cs="Times New Roman"/>
          <w:b w:val="0"/>
          <w:bCs w:val="0"/>
          <w:color w:val="auto"/>
          <w:spacing w:val="6"/>
          <w:sz w:val="32"/>
          <w:szCs w:val="32"/>
          <w:highlight w:val="none"/>
          <w:lang w:val="en-US" w:eastAsia="zh-CN"/>
        </w:rPr>
        <w:t>在</w:t>
      </w:r>
      <w:r>
        <w:rPr>
          <w:rFonts w:hint="eastAsia" w:ascii="Times New Roman" w:hAnsi="Times New Roman" w:eastAsia="仿宋_GB2312" w:cs="Times New Roman"/>
          <w:b w:val="0"/>
          <w:bCs w:val="0"/>
          <w:color w:val="auto"/>
          <w:spacing w:val="6"/>
          <w:sz w:val="32"/>
          <w:szCs w:val="32"/>
          <w:highlight w:val="none"/>
          <w:lang w:val="en-US" w:eastAsia="zh-CN"/>
        </w:rPr>
        <w:t>自行采购</w:t>
      </w:r>
      <w:r>
        <w:rPr>
          <w:rFonts w:hint="eastAsia" w:eastAsia="仿宋_GB2312" w:cs="Times New Roman"/>
          <w:b w:val="0"/>
          <w:bCs w:val="0"/>
          <w:color w:val="auto"/>
          <w:spacing w:val="6"/>
          <w:sz w:val="32"/>
          <w:szCs w:val="32"/>
          <w:highlight w:val="none"/>
          <w:lang w:val="en-US" w:eastAsia="zh-CN"/>
        </w:rPr>
        <w:t>时，持续</w:t>
      </w:r>
      <w:r>
        <w:rPr>
          <w:rFonts w:hint="eastAsia" w:ascii="Times New Roman" w:hAnsi="Times New Roman" w:eastAsia="仿宋_GB2312" w:cs="Times New Roman"/>
          <w:b w:val="0"/>
          <w:bCs w:val="0"/>
          <w:color w:val="auto"/>
          <w:spacing w:val="6"/>
          <w:sz w:val="32"/>
          <w:szCs w:val="32"/>
          <w:highlight w:val="none"/>
          <w:lang w:val="en-US" w:eastAsia="zh-CN"/>
        </w:rPr>
        <w:t>评估采购执行和监督，对供应商资质、报价重点把关，细化各流程、各环节的工作要求，提高财务管理水平和制度执行力度。</w:t>
      </w:r>
    </w:p>
    <w:p w14:paraId="25E81848">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三是</w:t>
      </w:r>
      <w:r>
        <w:rPr>
          <w:rFonts w:hint="eastAsia" w:eastAsia="仿宋_GB2312" w:cs="Times New Roman"/>
          <w:color w:val="auto"/>
          <w:spacing w:val="6"/>
          <w:sz w:val="32"/>
          <w:szCs w:val="32"/>
          <w:highlight w:val="none"/>
          <w:lang w:val="en-US" w:eastAsia="zh-CN"/>
        </w:rPr>
        <w:t>实现财务内控闭环</w:t>
      </w:r>
      <w:r>
        <w:rPr>
          <w:rFonts w:hint="eastAsia" w:ascii="Times New Roman" w:hAnsi="Times New Roman" w:eastAsia="仿宋_GB2312" w:cs="Times New Roman"/>
          <w:color w:val="auto"/>
          <w:spacing w:val="6"/>
          <w:sz w:val="32"/>
          <w:szCs w:val="32"/>
          <w:highlight w:val="none"/>
          <w:lang w:val="en-US" w:eastAsia="zh-CN"/>
        </w:rPr>
        <w:t>。组织</w:t>
      </w:r>
      <w:r>
        <w:rPr>
          <w:rFonts w:hint="default" w:ascii="Times New Roman" w:hAnsi="Times New Roman" w:eastAsia="仿宋_GB2312" w:cs="Times New Roman"/>
          <w:color w:val="auto"/>
          <w:spacing w:val="6"/>
          <w:sz w:val="32"/>
          <w:szCs w:val="32"/>
          <w:highlight w:val="none"/>
          <w:lang w:val="en-US" w:eastAsia="zh-CN"/>
        </w:rPr>
        <w:t>对全部采购项目进行</w:t>
      </w:r>
      <w:r>
        <w:rPr>
          <w:rFonts w:hint="eastAsia" w:ascii="Times New Roman" w:hAnsi="Times New Roman" w:eastAsia="仿宋_GB2312" w:cs="Times New Roman"/>
          <w:color w:val="auto"/>
          <w:spacing w:val="6"/>
          <w:sz w:val="32"/>
          <w:szCs w:val="32"/>
          <w:highlight w:val="none"/>
          <w:lang w:val="en-US" w:eastAsia="zh-CN"/>
        </w:rPr>
        <w:t>深度</w:t>
      </w:r>
      <w:r>
        <w:rPr>
          <w:rFonts w:hint="default" w:ascii="Times New Roman" w:hAnsi="Times New Roman" w:eastAsia="仿宋_GB2312" w:cs="Times New Roman"/>
          <w:color w:val="auto"/>
          <w:spacing w:val="6"/>
          <w:sz w:val="32"/>
          <w:szCs w:val="32"/>
          <w:highlight w:val="none"/>
          <w:lang w:val="en-US" w:eastAsia="zh-CN"/>
        </w:rPr>
        <w:t>梳理，形成全年采购工作统计表，严格落实采购内控制度，采购项目按要求做好</w:t>
      </w:r>
      <w:r>
        <w:rPr>
          <w:rFonts w:hint="eastAsia" w:eastAsia="仿宋_GB2312" w:cs="Times New Roman"/>
          <w:color w:val="auto"/>
          <w:spacing w:val="6"/>
          <w:sz w:val="32"/>
          <w:szCs w:val="32"/>
          <w:highlight w:val="none"/>
          <w:lang w:val="en-US" w:eastAsia="zh-CN"/>
        </w:rPr>
        <w:t>采购管理</w:t>
      </w:r>
      <w:r>
        <w:rPr>
          <w:rFonts w:hint="eastAsia" w:ascii="Times New Roman" w:hAnsi="Times New Roman" w:eastAsia="仿宋_GB2312" w:cs="Times New Roman"/>
          <w:color w:val="auto"/>
          <w:spacing w:val="6"/>
          <w:sz w:val="32"/>
          <w:szCs w:val="32"/>
          <w:highlight w:val="none"/>
          <w:lang w:val="en-US" w:eastAsia="zh-CN"/>
        </w:rPr>
        <w:t>全</w:t>
      </w:r>
      <w:r>
        <w:rPr>
          <w:rFonts w:hint="default" w:ascii="Times New Roman" w:hAnsi="Times New Roman" w:eastAsia="仿宋_GB2312" w:cs="Times New Roman"/>
          <w:color w:val="auto"/>
          <w:spacing w:val="6"/>
          <w:sz w:val="32"/>
          <w:szCs w:val="32"/>
          <w:highlight w:val="none"/>
          <w:lang w:val="en-US" w:eastAsia="zh-CN"/>
        </w:rPr>
        <w:t>流程工作，并形成典型案例作为模板标准</w:t>
      </w:r>
      <w:r>
        <w:rPr>
          <w:rFonts w:hint="eastAsia" w:ascii="Times New Roman" w:hAnsi="Times New Roman" w:eastAsia="仿宋_GB2312" w:cs="Times New Roman"/>
          <w:color w:val="auto"/>
          <w:spacing w:val="6"/>
          <w:sz w:val="32"/>
          <w:szCs w:val="32"/>
          <w:highlight w:val="none"/>
          <w:lang w:val="en-US" w:eastAsia="zh-CN"/>
        </w:rPr>
        <w:t>，要求对照模板压实全链条工作措施，</w:t>
      </w:r>
      <w:r>
        <w:rPr>
          <w:rFonts w:hint="default" w:ascii="Times New Roman" w:hAnsi="Times New Roman" w:eastAsia="仿宋_GB2312" w:cs="Times New Roman"/>
          <w:color w:val="auto"/>
          <w:spacing w:val="6"/>
          <w:sz w:val="32"/>
          <w:szCs w:val="32"/>
          <w:highlight w:val="none"/>
          <w:lang w:val="en-US" w:eastAsia="zh-CN"/>
        </w:rPr>
        <w:t>确保</w:t>
      </w:r>
      <w:r>
        <w:rPr>
          <w:rFonts w:hint="eastAsia" w:eastAsia="仿宋_GB2312" w:cs="Times New Roman"/>
          <w:color w:val="auto"/>
          <w:spacing w:val="6"/>
          <w:sz w:val="32"/>
          <w:szCs w:val="32"/>
          <w:highlight w:val="none"/>
          <w:lang w:val="en-US" w:eastAsia="zh-CN"/>
        </w:rPr>
        <w:t>实现内控</w:t>
      </w:r>
      <w:r>
        <w:rPr>
          <w:rFonts w:hint="default" w:ascii="Times New Roman" w:hAnsi="Times New Roman" w:eastAsia="仿宋_GB2312" w:cs="Times New Roman"/>
          <w:color w:val="auto"/>
          <w:spacing w:val="6"/>
          <w:sz w:val="32"/>
          <w:szCs w:val="32"/>
          <w:highlight w:val="none"/>
          <w:lang w:val="en-US" w:eastAsia="zh-CN"/>
        </w:rPr>
        <w:t>闭环。</w:t>
      </w:r>
    </w:p>
    <w:p w14:paraId="2CCEEAF0">
      <w:pPr>
        <w:widowControl w:val="0"/>
        <w:wordWrap/>
        <w:adjustRightInd/>
        <w:snapToGrid w:val="0"/>
        <w:spacing w:line="348" w:lineRule="auto"/>
        <w:ind w:left="0" w:leftChars="0" w:right="0" w:firstLine="64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（28）高效完成各项工作指标。</w:t>
      </w:r>
    </w:p>
    <w:p w14:paraId="2DF632F0">
      <w:pPr>
        <w:widowControl w:val="0"/>
        <w:wordWrap/>
        <w:adjustRightInd/>
        <w:snapToGrid w:val="0"/>
        <w:spacing w:line="348" w:lineRule="auto"/>
        <w:ind w:left="0" w:leftChars="0" w:right="0" w:firstLine="640"/>
        <w:jc w:val="both"/>
        <w:textAlignment w:val="auto"/>
        <w:outlineLvl w:val="9"/>
        <w:rPr>
          <w:rFonts w:hint="eastAsia"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一是</w:t>
      </w:r>
      <w:r>
        <w:rPr>
          <w:rFonts w:hint="eastAsia" w:ascii="Times New Roman" w:hAnsi="Times New Roman" w:eastAsia="仿宋_GB2312" w:cs="Times New Roman"/>
          <w:b w:val="0"/>
          <w:bCs w:val="0"/>
          <w:color w:val="auto"/>
          <w:spacing w:val="6"/>
          <w:sz w:val="32"/>
          <w:szCs w:val="32"/>
          <w:highlight w:val="none"/>
          <w:lang w:val="en-US" w:eastAsia="zh-CN"/>
        </w:rPr>
        <w:t>狠抓公安管理质效提升。按照上级</w:t>
      </w:r>
      <w:r>
        <w:rPr>
          <w:rFonts w:hint="eastAsia" w:eastAsia="仿宋_GB2312" w:cs="Times New Roman"/>
          <w:b w:val="0"/>
          <w:bCs w:val="0"/>
          <w:color w:val="auto"/>
          <w:spacing w:val="6"/>
          <w:sz w:val="32"/>
          <w:szCs w:val="32"/>
          <w:highlight w:val="none"/>
          <w:lang w:val="en-US" w:eastAsia="zh-CN"/>
        </w:rPr>
        <w:t>相关工作规定和要求</w:t>
      </w:r>
      <w:r>
        <w:rPr>
          <w:rFonts w:hint="eastAsia" w:ascii="Times New Roman" w:hAnsi="Times New Roman" w:eastAsia="仿宋_GB2312" w:cs="Times New Roman"/>
          <w:b w:val="0"/>
          <w:bCs w:val="0"/>
          <w:color w:val="auto"/>
          <w:spacing w:val="6"/>
          <w:sz w:val="32"/>
          <w:szCs w:val="32"/>
          <w:highlight w:val="none"/>
          <w:lang w:val="en-US" w:eastAsia="zh-CN"/>
        </w:rPr>
        <w:t>，结合分局工作实际分类制定工作清单，严格落实精细化管理措施，抓实抓细各项重点任务和重点事项，提高工作执行力</w:t>
      </w:r>
      <w:r>
        <w:rPr>
          <w:rFonts w:hint="eastAsia" w:eastAsia="仿宋_GB2312" w:cs="Times New Roman"/>
          <w:b w:val="0"/>
          <w:bCs w:val="0"/>
          <w:color w:val="auto"/>
          <w:spacing w:val="6"/>
          <w:sz w:val="32"/>
          <w:szCs w:val="32"/>
          <w:highlight w:val="none"/>
          <w:lang w:val="en-US" w:eastAsia="zh-CN"/>
        </w:rPr>
        <w:t>。</w:t>
      </w:r>
    </w:p>
    <w:p w14:paraId="19427CB7">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二是</w:t>
      </w:r>
      <w:r>
        <w:rPr>
          <w:rFonts w:hint="eastAsia" w:eastAsia="仿宋_GB2312" w:cs="Times New Roman"/>
          <w:b w:val="0"/>
          <w:bCs w:val="0"/>
          <w:color w:val="auto"/>
          <w:spacing w:val="6"/>
          <w:sz w:val="32"/>
          <w:szCs w:val="32"/>
          <w:highlight w:val="none"/>
          <w:lang w:val="en-US" w:eastAsia="zh-CN"/>
        </w:rPr>
        <w:t>完善矛盾纠纷流转机制。</w:t>
      </w:r>
      <w:r>
        <w:rPr>
          <w:rFonts w:hint="eastAsia" w:ascii="Times New Roman" w:hAnsi="Times New Roman" w:eastAsia="仿宋_GB2312" w:cs="Times New Roman"/>
          <w:b w:val="0"/>
          <w:bCs w:val="0"/>
          <w:color w:val="auto"/>
          <w:spacing w:val="6"/>
          <w:sz w:val="32"/>
          <w:szCs w:val="32"/>
          <w:highlight w:val="none"/>
          <w:lang w:val="en-US" w:eastAsia="zh-CN"/>
        </w:rPr>
        <w:t>发动社区民警深入各村居及时掌握不稳定因素，搭建民调入所、律师入所、乡贤能人入所等联调工作平台，</w:t>
      </w:r>
      <w:r>
        <w:rPr>
          <w:rFonts w:hint="eastAsia" w:eastAsia="仿宋_GB2312" w:cs="Times New Roman"/>
          <w:b w:val="0"/>
          <w:bCs w:val="0"/>
          <w:color w:val="auto"/>
          <w:spacing w:val="6"/>
          <w:sz w:val="32"/>
          <w:szCs w:val="32"/>
          <w:highlight w:val="none"/>
          <w:lang w:val="en-US" w:eastAsia="zh-CN"/>
        </w:rPr>
        <w:t>加强各部门协同处理机制，涉及多部门事件</w:t>
      </w:r>
      <w:r>
        <w:rPr>
          <w:rFonts w:hint="eastAsia" w:ascii="Times New Roman" w:hAnsi="Times New Roman" w:eastAsia="仿宋_GB2312" w:cs="Times New Roman"/>
          <w:b w:val="0"/>
          <w:bCs w:val="0"/>
          <w:color w:val="auto"/>
          <w:spacing w:val="6"/>
          <w:sz w:val="32"/>
          <w:szCs w:val="32"/>
          <w:highlight w:val="none"/>
          <w:lang w:val="en-US" w:eastAsia="zh-CN"/>
        </w:rPr>
        <w:t>会同</w:t>
      </w:r>
      <w:r>
        <w:rPr>
          <w:rFonts w:hint="eastAsia" w:eastAsia="仿宋_GB2312" w:cs="Times New Roman"/>
          <w:b w:val="0"/>
          <w:bCs w:val="0"/>
          <w:color w:val="auto"/>
          <w:spacing w:val="6"/>
          <w:sz w:val="32"/>
          <w:szCs w:val="32"/>
          <w:highlight w:val="none"/>
          <w:lang w:val="en-US" w:eastAsia="zh-CN"/>
        </w:rPr>
        <w:t>街道职能</w:t>
      </w:r>
      <w:r>
        <w:rPr>
          <w:rFonts w:hint="eastAsia" w:ascii="Times New Roman" w:hAnsi="Times New Roman" w:eastAsia="仿宋_GB2312" w:cs="Times New Roman"/>
          <w:b w:val="0"/>
          <w:bCs w:val="0"/>
          <w:color w:val="auto"/>
          <w:spacing w:val="6"/>
          <w:sz w:val="32"/>
          <w:szCs w:val="32"/>
          <w:highlight w:val="none"/>
          <w:lang w:val="en-US" w:eastAsia="zh-CN"/>
        </w:rPr>
        <w:t>部门开展源头化解</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报街道平安法治办提级介入。</w:t>
      </w:r>
    </w:p>
    <w:p w14:paraId="73B86773">
      <w:pPr>
        <w:widowControl w:val="0"/>
        <w:numPr>
          <w:ilvl w:val="0"/>
          <w:numId w:val="0"/>
        </w:numPr>
        <w:wordWrap/>
        <w:adjustRightInd/>
        <w:snapToGrid w:val="0"/>
        <w:spacing w:line="348" w:lineRule="auto"/>
        <w:ind w:left="0" w:right="0" w:firstLine="667" w:firstLineChars="20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（29）砥砺领导干部工作作风。</w:t>
      </w:r>
    </w:p>
    <w:p w14:paraId="371657CF">
      <w:pPr>
        <w:widowControl w:val="0"/>
        <w:numPr>
          <w:ilvl w:val="0"/>
          <w:numId w:val="0"/>
        </w:numPr>
        <w:wordWrap/>
        <w:adjustRightInd/>
        <w:snapToGrid w:val="0"/>
        <w:spacing w:line="348" w:lineRule="auto"/>
        <w:ind w:left="0" w:right="0" w:firstLine="667" w:firstLineChars="20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一是</w:t>
      </w:r>
      <w:r>
        <w:rPr>
          <w:rFonts w:hint="eastAsia" w:ascii="Times New Roman" w:hAnsi="Times New Roman" w:eastAsia="仿宋_GB2312" w:cs="Times New Roman"/>
          <w:b w:val="0"/>
          <w:bCs w:val="0"/>
          <w:color w:val="auto"/>
          <w:spacing w:val="6"/>
          <w:sz w:val="32"/>
          <w:szCs w:val="32"/>
          <w:highlight w:val="none"/>
          <w:lang w:val="en-US" w:eastAsia="zh-CN"/>
        </w:rPr>
        <w:t>强化思想政治教育。</w:t>
      </w:r>
      <w:r>
        <w:rPr>
          <w:rFonts w:hint="eastAsia" w:eastAsia="仿宋_GB2312" w:cs="Times New Roman"/>
          <w:b w:val="0"/>
          <w:bCs w:val="0"/>
          <w:color w:val="auto"/>
          <w:spacing w:val="6"/>
          <w:sz w:val="32"/>
          <w:szCs w:val="32"/>
          <w:highlight w:val="none"/>
          <w:lang w:val="en-US" w:eastAsia="zh-CN"/>
        </w:rPr>
        <w:t>明确要求</w:t>
      </w:r>
      <w:r>
        <w:rPr>
          <w:rFonts w:hint="eastAsia" w:ascii="Times New Roman" w:hAnsi="Times New Roman" w:eastAsia="仿宋_GB2312" w:cs="Times New Roman"/>
          <w:b w:val="0"/>
          <w:bCs w:val="0"/>
          <w:color w:val="auto"/>
          <w:spacing w:val="6"/>
          <w:sz w:val="32"/>
          <w:szCs w:val="32"/>
          <w:highlight w:val="none"/>
          <w:lang w:val="en-US" w:eastAsia="zh-CN"/>
        </w:rPr>
        <w:t>各党支部</w:t>
      </w:r>
      <w:r>
        <w:rPr>
          <w:rFonts w:hint="eastAsia" w:eastAsia="仿宋_GB2312" w:cs="Times New Roman"/>
          <w:b w:val="0"/>
          <w:bCs w:val="0"/>
          <w:color w:val="auto"/>
          <w:spacing w:val="6"/>
          <w:sz w:val="32"/>
          <w:szCs w:val="32"/>
          <w:highlight w:val="none"/>
          <w:lang w:val="en-US" w:eastAsia="zh-CN"/>
        </w:rPr>
        <w:t>要按计划及时开展</w:t>
      </w:r>
      <w:r>
        <w:rPr>
          <w:rFonts w:hint="eastAsia" w:ascii="Times New Roman" w:hAnsi="Times New Roman" w:eastAsia="仿宋_GB2312" w:cs="Times New Roman"/>
          <w:b w:val="0"/>
          <w:bCs w:val="0"/>
          <w:color w:val="auto"/>
          <w:spacing w:val="6"/>
          <w:sz w:val="32"/>
          <w:szCs w:val="32"/>
          <w:highlight w:val="none"/>
          <w:lang w:val="en-US" w:eastAsia="zh-CN"/>
        </w:rPr>
        <w:t>党纪学习教育，</w:t>
      </w:r>
      <w:r>
        <w:rPr>
          <w:rFonts w:hint="eastAsia" w:eastAsia="仿宋_GB2312" w:cs="Times New Roman"/>
          <w:b w:val="0"/>
          <w:bCs w:val="0"/>
          <w:color w:val="auto"/>
          <w:spacing w:val="6"/>
          <w:sz w:val="32"/>
          <w:szCs w:val="32"/>
          <w:highlight w:val="none"/>
          <w:lang w:val="en-US" w:eastAsia="zh-CN"/>
        </w:rPr>
        <w:t>组织</w:t>
      </w:r>
      <w:r>
        <w:rPr>
          <w:rFonts w:hint="eastAsia" w:ascii="Times New Roman" w:hAnsi="Times New Roman" w:eastAsia="仿宋_GB2312" w:cs="Times New Roman"/>
          <w:b w:val="0"/>
          <w:bCs w:val="0"/>
          <w:color w:val="auto"/>
          <w:spacing w:val="6"/>
          <w:sz w:val="32"/>
          <w:szCs w:val="32"/>
          <w:highlight w:val="none"/>
          <w:lang w:val="en-US" w:eastAsia="zh-CN"/>
        </w:rPr>
        <w:t>学习习近平总书记关于公安工作有关重要论述、重要指示批示精神</w:t>
      </w:r>
      <w:r>
        <w:rPr>
          <w:rFonts w:hint="eastAsia" w:eastAsia="仿宋_GB2312" w:cs="Times New Roman"/>
          <w:b w:val="0"/>
          <w:bCs w:val="0"/>
          <w:color w:val="auto"/>
          <w:spacing w:val="6"/>
          <w:sz w:val="32"/>
          <w:szCs w:val="32"/>
          <w:highlight w:val="none"/>
          <w:lang w:val="en-US" w:eastAsia="zh-CN"/>
        </w:rPr>
        <w:t>和</w:t>
      </w:r>
      <w:r>
        <w:rPr>
          <w:rFonts w:hint="eastAsia" w:ascii="Times New Roman" w:hAnsi="Times New Roman" w:eastAsia="仿宋_GB2312" w:cs="Times New Roman"/>
          <w:b w:val="0"/>
          <w:bCs w:val="0"/>
          <w:color w:val="auto"/>
          <w:spacing w:val="6"/>
          <w:sz w:val="32"/>
          <w:szCs w:val="32"/>
          <w:highlight w:val="none"/>
          <w:lang w:val="en-US" w:eastAsia="zh-CN"/>
        </w:rPr>
        <w:t>《中国共产党纪律处分条例》等，强化学纪知纪，进一步绷紧遵规守纪的思想之弦。</w:t>
      </w:r>
    </w:p>
    <w:p w14:paraId="18728C1F">
      <w:pPr>
        <w:widowControl w:val="0"/>
        <w:numPr>
          <w:ilvl w:val="0"/>
          <w:numId w:val="0"/>
        </w:numPr>
        <w:wordWrap/>
        <w:adjustRightInd/>
        <w:snapToGrid w:val="0"/>
        <w:spacing w:line="348" w:lineRule="auto"/>
        <w:ind w:left="0" w:right="0" w:firstLine="667" w:firstLineChars="20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二</w:t>
      </w:r>
      <w:r>
        <w:rPr>
          <w:rFonts w:hint="eastAsia" w:ascii="Times New Roman" w:hAnsi="Times New Roman" w:eastAsia="仿宋_GB2312" w:cs="Times New Roman"/>
          <w:b/>
          <w:bCs/>
          <w:color w:val="auto"/>
          <w:spacing w:val="6"/>
          <w:sz w:val="32"/>
          <w:szCs w:val="32"/>
          <w:highlight w:val="none"/>
          <w:lang w:val="en-US" w:eastAsia="zh-CN"/>
        </w:rPr>
        <w:t>是</w:t>
      </w:r>
      <w:r>
        <w:rPr>
          <w:rFonts w:hint="eastAsia" w:ascii="Times New Roman" w:hAnsi="Times New Roman" w:eastAsia="仿宋_GB2312" w:cs="Times New Roman"/>
          <w:b w:val="0"/>
          <w:bCs w:val="0"/>
          <w:color w:val="auto"/>
          <w:spacing w:val="6"/>
          <w:sz w:val="32"/>
          <w:szCs w:val="32"/>
          <w:highlight w:val="none"/>
          <w:lang w:val="en-US" w:eastAsia="zh-CN"/>
        </w:rPr>
        <w:t>强化</w:t>
      </w:r>
      <w:r>
        <w:rPr>
          <w:rFonts w:hint="eastAsia" w:eastAsia="仿宋_GB2312" w:cs="Times New Roman"/>
          <w:b w:val="0"/>
          <w:bCs w:val="0"/>
          <w:color w:val="auto"/>
          <w:spacing w:val="6"/>
          <w:sz w:val="32"/>
          <w:szCs w:val="32"/>
          <w:highlight w:val="none"/>
          <w:lang w:val="en-US" w:eastAsia="zh-CN"/>
        </w:rPr>
        <w:t>机制建设</w:t>
      </w:r>
      <w:r>
        <w:rPr>
          <w:rFonts w:hint="eastAsia" w:ascii="Times New Roman" w:hAnsi="Times New Roman" w:eastAsia="仿宋_GB2312" w:cs="Times New Roman"/>
          <w:b w:val="0"/>
          <w:bCs w:val="0"/>
          <w:color w:val="auto"/>
          <w:spacing w:val="6"/>
          <w:sz w:val="32"/>
          <w:szCs w:val="32"/>
          <w:highlight w:val="none"/>
          <w:lang w:val="en-US" w:eastAsia="zh-CN"/>
        </w:rPr>
        <w:t>。政工部门</w:t>
      </w:r>
      <w:r>
        <w:rPr>
          <w:rFonts w:hint="eastAsia" w:eastAsia="仿宋_GB2312" w:cs="Times New Roman"/>
          <w:b w:val="0"/>
          <w:bCs w:val="0"/>
          <w:color w:val="auto"/>
          <w:spacing w:val="6"/>
          <w:sz w:val="32"/>
          <w:szCs w:val="32"/>
          <w:highlight w:val="none"/>
          <w:lang w:val="en-US" w:eastAsia="zh-CN"/>
        </w:rPr>
        <w:t>牵头完善了分局队伍建设</w:t>
      </w:r>
      <w:r>
        <w:rPr>
          <w:rFonts w:hint="eastAsia" w:ascii="Times New Roman" w:hAnsi="Times New Roman" w:eastAsia="仿宋_GB2312" w:cs="Times New Roman"/>
          <w:b w:val="0"/>
          <w:bCs w:val="0"/>
          <w:color w:val="auto"/>
          <w:spacing w:val="6"/>
          <w:sz w:val="32"/>
          <w:szCs w:val="32"/>
          <w:highlight w:val="none"/>
          <w:lang w:val="en-US" w:eastAsia="zh-CN"/>
        </w:rPr>
        <w:t>工作</w:t>
      </w:r>
      <w:r>
        <w:rPr>
          <w:rFonts w:hint="eastAsia" w:eastAsia="仿宋_GB2312" w:cs="Times New Roman"/>
          <w:b w:val="0"/>
          <w:bCs w:val="0"/>
          <w:color w:val="auto"/>
          <w:spacing w:val="6"/>
          <w:sz w:val="32"/>
          <w:szCs w:val="32"/>
          <w:highlight w:val="none"/>
          <w:lang w:val="en-US" w:eastAsia="zh-CN"/>
        </w:rPr>
        <w:t>清单</w:t>
      </w:r>
      <w:r>
        <w:rPr>
          <w:rFonts w:hint="eastAsia" w:ascii="Times New Roman" w:hAnsi="Times New Roman" w:eastAsia="仿宋_GB2312" w:cs="Times New Roman"/>
          <w:b w:val="0"/>
          <w:bCs w:val="0"/>
          <w:color w:val="auto"/>
          <w:spacing w:val="6"/>
          <w:sz w:val="32"/>
          <w:szCs w:val="32"/>
          <w:highlight w:val="none"/>
          <w:lang w:val="en-US" w:eastAsia="zh-CN"/>
        </w:rPr>
        <w:t>，全方位、全链条、闭环式督促各</w:t>
      </w:r>
      <w:r>
        <w:rPr>
          <w:rFonts w:hint="eastAsia" w:eastAsia="仿宋_GB2312" w:cs="Times New Roman"/>
          <w:b w:val="0"/>
          <w:bCs w:val="0"/>
          <w:color w:val="auto"/>
          <w:spacing w:val="6"/>
          <w:sz w:val="32"/>
          <w:szCs w:val="32"/>
          <w:highlight w:val="none"/>
          <w:lang w:val="en-US" w:eastAsia="zh-CN"/>
        </w:rPr>
        <w:t>部门</w:t>
      </w:r>
      <w:r>
        <w:rPr>
          <w:rFonts w:hint="eastAsia" w:ascii="Times New Roman" w:hAnsi="Times New Roman" w:eastAsia="仿宋_GB2312" w:cs="Times New Roman"/>
          <w:b w:val="0"/>
          <w:bCs w:val="0"/>
          <w:color w:val="auto"/>
          <w:spacing w:val="6"/>
          <w:sz w:val="32"/>
          <w:szCs w:val="32"/>
          <w:highlight w:val="none"/>
          <w:lang w:val="en-US" w:eastAsia="zh-CN"/>
        </w:rPr>
        <w:t>落实</w:t>
      </w:r>
      <w:r>
        <w:rPr>
          <w:rFonts w:hint="eastAsia" w:eastAsia="仿宋_GB2312" w:cs="Times New Roman"/>
          <w:b w:val="0"/>
          <w:bCs w:val="0"/>
          <w:color w:val="auto"/>
          <w:spacing w:val="6"/>
          <w:sz w:val="32"/>
          <w:szCs w:val="32"/>
          <w:highlight w:val="none"/>
          <w:lang w:val="en-US" w:eastAsia="zh-CN"/>
        </w:rPr>
        <w:t>工作</w:t>
      </w:r>
      <w:r>
        <w:rPr>
          <w:rFonts w:hint="eastAsia" w:ascii="Times New Roman" w:hAnsi="Times New Roman" w:eastAsia="仿宋_GB2312" w:cs="Times New Roman"/>
          <w:b w:val="0"/>
          <w:bCs w:val="0"/>
          <w:color w:val="auto"/>
          <w:spacing w:val="6"/>
          <w:sz w:val="32"/>
          <w:szCs w:val="32"/>
          <w:highlight w:val="none"/>
          <w:lang w:val="en-US" w:eastAsia="zh-CN"/>
        </w:rPr>
        <w:t>主体责任，</w:t>
      </w:r>
      <w:r>
        <w:rPr>
          <w:rFonts w:hint="eastAsia" w:eastAsia="仿宋_GB2312" w:cs="Times New Roman"/>
          <w:b w:val="0"/>
          <w:bCs w:val="0"/>
          <w:color w:val="auto"/>
          <w:spacing w:val="6"/>
          <w:sz w:val="32"/>
          <w:szCs w:val="32"/>
          <w:highlight w:val="none"/>
          <w:lang w:val="en-US" w:eastAsia="zh-CN"/>
        </w:rPr>
        <w:t>并每周对各部门落实情况进行通报督办。</w:t>
      </w:r>
      <w:r>
        <w:rPr>
          <w:rFonts w:hint="eastAsia" w:eastAsia="仿宋_GB2312" w:cs="Times New Roman"/>
          <w:b/>
          <w:bCs/>
          <w:color w:val="auto"/>
          <w:spacing w:val="6"/>
          <w:sz w:val="32"/>
          <w:szCs w:val="32"/>
          <w:highlight w:val="none"/>
          <w:lang w:val="en-US" w:eastAsia="zh-CN"/>
        </w:rPr>
        <w:t>三</w:t>
      </w:r>
      <w:r>
        <w:rPr>
          <w:rFonts w:hint="eastAsia" w:ascii="Times New Roman" w:hAnsi="Times New Roman" w:eastAsia="仿宋_GB2312" w:cs="Times New Roman"/>
          <w:b/>
          <w:bCs/>
          <w:color w:val="auto"/>
          <w:spacing w:val="6"/>
          <w:sz w:val="32"/>
          <w:szCs w:val="32"/>
          <w:highlight w:val="none"/>
          <w:lang w:val="en-US" w:eastAsia="zh-CN"/>
        </w:rPr>
        <w:t>是</w:t>
      </w:r>
      <w:r>
        <w:rPr>
          <w:rFonts w:hint="eastAsia" w:ascii="Times New Roman" w:hAnsi="Times New Roman" w:eastAsia="仿宋_GB2312" w:cs="Times New Roman"/>
          <w:b w:val="0"/>
          <w:bCs w:val="0"/>
          <w:color w:val="auto"/>
          <w:spacing w:val="6"/>
          <w:sz w:val="32"/>
          <w:szCs w:val="32"/>
          <w:highlight w:val="none"/>
          <w:lang w:val="en-US" w:eastAsia="zh-CN"/>
        </w:rPr>
        <w:t>强化日常</w:t>
      </w:r>
      <w:r>
        <w:rPr>
          <w:rFonts w:hint="eastAsia" w:eastAsia="仿宋_GB2312" w:cs="Times New Roman"/>
          <w:b w:val="0"/>
          <w:bCs w:val="0"/>
          <w:color w:val="auto"/>
          <w:spacing w:val="6"/>
          <w:sz w:val="32"/>
          <w:szCs w:val="32"/>
          <w:highlight w:val="none"/>
          <w:lang w:val="en-US" w:eastAsia="zh-CN"/>
        </w:rPr>
        <w:t>监管。</w:t>
      </w:r>
      <w:r>
        <w:rPr>
          <w:rFonts w:hint="eastAsia" w:ascii="Times New Roman" w:hAnsi="Times New Roman" w:eastAsia="仿宋_GB2312" w:cs="Times New Roman"/>
          <w:b w:val="0"/>
          <w:bCs w:val="0"/>
          <w:color w:val="auto"/>
          <w:spacing w:val="6"/>
          <w:sz w:val="32"/>
          <w:szCs w:val="32"/>
          <w:highlight w:val="none"/>
          <w:lang w:val="en-US" w:eastAsia="zh-CN"/>
        </w:rPr>
        <w:t>各</w:t>
      </w:r>
      <w:r>
        <w:rPr>
          <w:rFonts w:hint="eastAsia" w:eastAsia="仿宋_GB2312" w:cs="Times New Roman"/>
          <w:b w:val="0"/>
          <w:bCs w:val="0"/>
          <w:color w:val="auto"/>
          <w:spacing w:val="6"/>
          <w:sz w:val="32"/>
          <w:szCs w:val="32"/>
          <w:highlight w:val="none"/>
          <w:lang w:val="en-US" w:eastAsia="zh-CN"/>
        </w:rPr>
        <w:t>级</w:t>
      </w:r>
      <w:r>
        <w:rPr>
          <w:rFonts w:hint="eastAsia" w:ascii="Times New Roman" w:hAnsi="Times New Roman" w:eastAsia="仿宋_GB2312" w:cs="Times New Roman"/>
          <w:b w:val="0"/>
          <w:bCs w:val="0"/>
          <w:color w:val="auto"/>
          <w:spacing w:val="6"/>
          <w:sz w:val="32"/>
          <w:szCs w:val="32"/>
          <w:highlight w:val="none"/>
          <w:lang w:val="en-US" w:eastAsia="zh-CN"/>
        </w:rPr>
        <w:t>部门领导压实管理责任，结合不同岗位，厘清风险点，</w:t>
      </w:r>
      <w:r>
        <w:rPr>
          <w:rFonts w:hint="eastAsia" w:eastAsia="仿宋_GB2312" w:cs="Times New Roman"/>
          <w:b w:val="0"/>
          <w:bCs w:val="0"/>
          <w:color w:val="auto"/>
          <w:spacing w:val="6"/>
          <w:sz w:val="32"/>
          <w:szCs w:val="32"/>
          <w:highlight w:val="none"/>
          <w:lang w:val="en-US" w:eastAsia="zh-CN"/>
        </w:rPr>
        <w:t>定期</w:t>
      </w:r>
      <w:r>
        <w:rPr>
          <w:rFonts w:hint="eastAsia" w:ascii="Times New Roman" w:hAnsi="Times New Roman" w:eastAsia="仿宋_GB2312" w:cs="Times New Roman"/>
          <w:b w:val="0"/>
          <w:bCs w:val="0"/>
          <w:color w:val="auto"/>
          <w:spacing w:val="6"/>
          <w:sz w:val="32"/>
          <w:szCs w:val="32"/>
          <w:highlight w:val="none"/>
          <w:lang w:val="en-US" w:eastAsia="zh-CN"/>
        </w:rPr>
        <w:t>开展</w:t>
      </w:r>
      <w:r>
        <w:rPr>
          <w:rFonts w:hint="eastAsia" w:eastAsia="仿宋_GB2312" w:cs="Times New Roman"/>
          <w:b w:val="0"/>
          <w:bCs w:val="0"/>
          <w:color w:val="auto"/>
          <w:spacing w:val="6"/>
          <w:sz w:val="32"/>
          <w:szCs w:val="32"/>
          <w:highlight w:val="none"/>
          <w:lang w:val="en-US" w:eastAsia="zh-CN"/>
        </w:rPr>
        <w:t>谈心</w:t>
      </w:r>
      <w:r>
        <w:rPr>
          <w:rFonts w:hint="eastAsia" w:ascii="Times New Roman" w:hAnsi="Times New Roman" w:eastAsia="仿宋_GB2312" w:cs="Times New Roman"/>
          <w:b w:val="0"/>
          <w:bCs w:val="0"/>
          <w:color w:val="auto"/>
          <w:spacing w:val="6"/>
          <w:sz w:val="32"/>
          <w:szCs w:val="32"/>
          <w:highlight w:val="none"/>
          <w:lang w:val="en-US" w:eastAsia="zh-CN"/>
        </w:rPr>
        <w:t>谈话，切实加强</w:t>
      </w:r>
      <w:r>
        <w:rPr>
          <w:rFonts w:hint="eastAsia" w:eastAsia="仿宋_GB2312" w:cs="Times New Roman"/>
          <w:b w:val="0"/>
          <w:bCs w:val="0"/>
          <w:color w:val="auto"/>
          <w:spacing w:val="6"/>
          <w:sz w:val="32"/>
          <w:szCs w:val="32"/>
          <w:highlight w:val="none"/>
          <w:lang w:val="en-US" w:eastAsia="zh-CN"/>
        </w:rPr>
        <w:t>全警</w:t>
      </w:r>
      <w:r>
        <w:rPr>
          <w:rFonts w:hint="eastAsia" w:ascii="Times New Roman" w:hAnsi="Times New Roman" w:eastAsia="仿宋_GB2312" w:cs="Times New Roman"/>
          <w:b w:val="0"/>
          <w:bCs w:val="0"/>
          <w:color w:val="auto"/>
          <w:spacing w:val="6"/>
          <w:sz w:val="32"/>
          <w:szCs w:val="32"/>
          <w:highlight w:val="none"/>
          <w:lang w:val="en-US" w:eastAsia="zh-CN"/>
        </w:rPr>
        <w:t>思想作风建设</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进一步深化法纪教育，常态化组织学习党章党规党纪、国家法律法规、警令纪律等相关规定，坚持严的主基调，强化监督执纪。</w:t>
      </w:r>
    </w:p>
    <w:p w14:paraId="2E1D53FC">
      <w:pPr>
        <w:widowControl w:val="0"/>
        <w:wordWrap/>
        <w:adjustRightInd/>
        <w:snapToGrid w:val="0"/>
        <w:spacing w:line="348" w:lineRule="auto"/>
        <w:ind w:left="0" w:leftChars="0" w:right="0" w:firstLine="642"/>
        <w:textAlignment w:val="auto"/>
        <w:outlineLvl w:val="9"/>
        <w:rPr>
          <w:rFonts w:hint="eastAsia" w:ascii="楷体_GB2312" w:hAnsi="楷体_GB2312" w:eastAsia="楷体_GB2312" w:cs="楷体_GB2312"/>
          <w:b/>
          <w:bCs/>
          <w:color w:val="auto"/>
          <w:spacing w:val="6"/>
          <w:sz w:val="32"/>
          <w:szCs w:val="32"/>
          <w:highlight w:val="none"/>
          <w:lang w:eastAsia="zh-CN"/>
        </w:rPr>
      </w:pPr>
      <w:r>
        <w:rPr>
          <w:rFonts w:hint="eastAsia" w:ascii="楷体_GB2312" w:hAnsi="楷体_GB2312" w:eastAsia="楷体_GB2312" w:cs="楷体_GB2312"/>
          <w:b/>
          <w:bCs/>
          <w:color w:val="auto"/>
          <w:spacing w:val="6"/>
          <w:sz w:val="32"/>
          <w:szCs w:val="32"/>
          <w:highlight w:val="none"/>
          <w:lang w:eastAsia="zh-CN"/>
        </w:rPr>
        <w:t>（三）聚焦基层党组织和党员队伍建设</w:t>
      </w:r>
    </w:p>
    <w:p w14:paraId="7E642020">
      <w:pPr>
        <w:pStyle w:val="2"/>
        <w:widowControl w:val="0"/>
        <w:snapToGrid w:val="0"/>
        <w:spacing w:line="348" w:lineRule="auto"/>
        <w:ind w:left="0" w:leftChars="0" w:firstLine="667" w:firstLineChars="200"/>
        <w:textAlignment w:val="auto"/>
        <w:rPr>
          <w:rFonts w:hint="eastAsia" w:ascii="仿宋_GB2312" w:hAnsi="仿宋_GB2312" w:eastAsia="仿宋_GB2312" w:cs="仿宋_GB2312"/>
          <w:b/>
          <w:bCs/>
          <w:color w:val="auto"/>
          <w:spacing w:val="6"/>
          <w:kern w:val="2"/>
          <w:sz w:val="32"/>
          <w:szCs w:val="32"/>
          <w:highlight w:val="none"/>
          <w:lang w:val="en-US" w:eastAsia="zh-CN" w:bidi="ar-SA"/>
        </w:rPr>
      </w:pPr>
      <w:r>
        <w:rPr>
          <w:rFonts w:hint="eastAsia" w:ascii="仿宋_GB2312" w:hAnsi="仿宋_GB2312" w:eastAsia="仿宋_GB2312" w:cs="仿宋_GB2312"/>
          <w:b/>
          <w:bCs/>
          <w:color w:val="auto"/>
          <w:spacing w:val="6"/>
          <w:kern w:val="2"/>
          <w:sz w:val="32"/>
          <w:szCs w:val="32"/>
          <w:highlight w:val="none"/>
          <w:lang w:val="en-US" w:eastAsia="zh-CN" w:bidi="ar-SA"/>
        </w:rPr>
        <w:t>8.持续加强领导班子建设</w:t>
      </w:r>
    </w:p>
    <w:p w14:paraId="66E1BB33">
      <w:pPr>
        <w:widowControl w:val="0"/>
        <w:wordWrap/>
        <w:adjustRightInd/>
        <w:snapToGrid w:val="0"/>
        <w:spacing w:line="348" w:lineRule="auto"/>
        <w:ind w:left="0" w:leftChars="0" w:right="0" w:firstLine="64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（30）严把议事程序关口。</w:t>
      </w:r>
    </w:p>
    <w:p w14:paraId="3CF8B56C">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一是</w:t>
      </w:r>
      <w:r>
        <w:rPr>
          <w:rFonts w:hint="eastAsia" w:ascii="Times New Roman" w:hAnsi="Times New Roman" w:eastAsia="仿宋_GB2312" w:cs="Times New Roman"/>
          <w:b w:val="0"/>
          <w:bCs w:val="0"/>
          <w:color w:val="auto"/>
          <w:spacing w:val="6"/>
          <w:sz w:val="32"/>
          <w:szCs w:val="32"/>
          <w:highlight w:val="none"/>
          <w:lang w:val="en-US" w:eastAsia="zh-CN"/>
        </w:rPr>
        <w:t>规范党委会议事规程。通过细化议题、制定详细议程等方式，严格抓好制度执行，严格执行讨论流程，</w:t>
      </w:r>
      <w:r>
        <w:rPr>
          <w:rFonts w:hint="eastAsia" w:eastAsia="仿宋_GB2312" w:cs="Times New Roman"/>
          <w:b w:val="0"/>
          <w:bCs w:val="0"/>
          <w:color w:val="auto"/>
          <w:spacing w:val="6"/>
          <w:sz w:val="32"/>
          <w:szCs w:val="32"/>
          <w:highlight w:val="none"/>
          <w:lang w:val="en-US" w:eastAsia="zh-CN"/>
        </w:rPr>
        <w:t>完善</w:t>
      </w:r>
      <w:r>
        <w:rPr>
          <w:rFonts w:hint="eastAsia" w:ascii="Times New Roman" w:hAnsi="Times New Roman" w:eastAsia="仿宋_GB2312" w:cs="Times New Roman"/>
          <w:b w:val="0"/>
          <w:bCs w:val="0"/>
          <w:color w:val="auto"/>
          <w:spacing w:val="6"/>
          <w:sz w:val="32"/>
          <w:szCs w:val="32"/>
          <w:highlight w:val="none"/>
          <w:lang w:val="en-US" w:eastAsia="zh-CN"/>
        </w:rPr>
        <w:t>了议事</w:t>
      </w:r>
      <w:r>
        <w:rPr>
          <w:rFonts w:hint="eastAsia" w:eastAsia="仿宋_GB2312" w:cs="Times New Roman"/>
          <w:b w:val="0"/>
          <w:bCs w:val="0"/>
          <w:color w:val="auto"/>
          <w:spacing w:val="6"/>
          <w:sz w:val="32"/>
          <w:szCs w:val="32"/>
          <w:highlight w:val="none"/>
          <w:lang w:val="en-US" w:eastAsia="zh-CN"/>
        </w:rPr>
        <w:t>规则</w:t>
      </w:r>
      <w:r>
        <w:rPr>
          <w:rFonts w:hint="eastAsia" w:ascii="Times New Roman" w:hAnsi="Times New Roman" w:eastAsia="仿宋_GB2312" w:cs="Times New Roman"/>
          <w:b w:val="0"/>
          <w:bCs w:val="0"/>
          <w:color w:val="auto"/>
          <w:spacing w:val="6"/>
          <w:sz w:val="32"/>
          <w:szCs w:val="32"/>
          <w:highlight w:val="none"/>
          <w:lang w:val="en-US" w:eastAsia="zh-CN"/>
        </w:rPr>
        <w:t>，并抓好会议记录工作，确保分局党委会的各个议题能够议深议透。</w:t>
      </w:r>
    </w:p>
    <w:p w14:paraId="409456D2">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二是</w:t>
      </w:r>
      <w:r>
        <w:rPr>
          <w:rFonts w:hint="eastAsia" w:ascii="Times New Roman" w:hAnsi="Times New Roman" w:eastAsia="仿宋_GB2312" w:cs="Times New Roman"/>
          <w:b w:val="0"/>
          <w:bCs w:val="0"/>
          <w:color w:val="auto"/>
          <w:spacing w:val="6"/>
          <w:sz w:val="32"/>
          <w:szCs w:val="32"/>
          <w:highlight w:val="none"/>
          <w:lang w:val="en-US" w:eastAsia="zh-CN"/>
        </w:rPr>
        <w:t>强化上会议题审核把关。</w:t>
      </w:r>
      <w:r>
        <w:rPr>
          <w:rFonts w:hint="eastAsia" w:eastAsia="仿宋_GB2312" w:cs="Times New Roman"/>
          <w:b w:val="0"/>
          <w:bCs w:val="0"/>
          <w:color w:val="auto"/>
          <w:spacing w:val="6"/>
          <w:sz w:val="32"/>
          <w:szCs w:val="32"/>
          <w:highlight w:val="none"/>
          <w:lang w:val="en-US" w:eastAsia="zh-CN"/>
        </w:rPr>
        <w:t>分局党委会负责同志组织召开</w:t>
      </w:r>
      <w:r>
        <w:rPr>
          <w:rFonts w:hint="eastAsia" w:ascii="Times New Roman" w:hAnsi="Times New Roman" w:eastAsia="仿宋_GB2312" w:cs="Times New Roman"/>
          <w:b w:val="0"/>
          <w:bCs w:val="0"/>
          <w:color w:val="auto"/>
          <w:spacing w:val="6"/>
          <w:sz w:val="32"/>
          <w:szCs w:val="32"/>
          <w:highlight w:val="none"/>
          <w:lang w:val="en-US" w:eastAsia="zh-CN"/>
        </w:rPr>
        <w:t>培训会议，</w:t>
      </w:r>
      <w:r>
        <w:rPr>
          <w:rFonts w:hint="eastAsia" w:eastAsia="仿宋_GB2312" w:cs="Times New Roman"/>
          <w:b w:val="0"/>
          <w:bCs w:val="0"/>
          <w:color w:val="auto"/>
          <w:spacing w:val="6"/>
          <w:sz w:val="32"/>
          <w:szCs w:val="32"/>
          <w:highlight w:val="none"/>
          <w:lang w:val="en-US" w:eastAsia="zh-CN"/>
        </w:rPr>
        <w:t>要求就</w:t>
      </w:r>
      <w:r>
        <w:rPr>
          <w:rFonts w:hint="eastAsia" w:ascii="Times New Roman" w:hAnsi="Times New Roman" w:eastAsia="仿宋_GB2312" w:cs="Times New Roman"/>
          <w:b w:val="0"/>
          <w:bCs w:val="0"/>
          <w:color w:val="auto"/>
          <w:spacing w:val="6"/>
          <w:sz w:val="32"/>
          <w:szCs w:val="32"/>
          <w:highlight w:val="none"/>
          <w:lang w:val="en-US" w:eastAsia="zh-CN"/>
        </w:rPr>
        <w:t>会议材料</w:t>
      </w:r>
      <w:r>
        <w:rPr>
          <w:rFonts w:hint="eastAsia" w:eastAsia="仿宋_GB2312" w:cs="Times New Roman"/>
          <w:b w:val="0"/>
          <w:bCs w:val="0"/>
          <w:color w:val="auto"/>
          <w:spacing w:val="6"/>
          <w:sz w:val="32"/>
          <w:szCs w:val="32"/>
          <w:highlight w:val="none"/>
          <w:lang w:val="en-US" w:eastAsia="zh-CN"/>
        </w:rPr>
        <w:t>准备，</w:t>
      </w:r>
      <w:r>
        <w:rPr>
          <w:rFonts w:hint="eastAsia" w:ascii="Times New Roman" w:hAnsi="Times New Roman" w:eastAsia="仿宋_GB2312" w:cs="Times New Roman"/>
          <w:b w:val="0"/>
          <w:bCs w:val="0"/>
          <w:color w:val="auto"/>
          <w:spacing w:val="6"/>
          <w:sz w:val="32"/>
          <w:szCs w:val="32"/>
          <w:highlight w:val="none"/>
          <w:lang w:val="en-US" w:eastAsia="zh-CN"/>
        </w:rPr>
        <w:t>明确上会议题标准，完善议题背景、上会目的、讨论事项</w:t>
      </w:r>
      <w:r>
        <w:rPr>
          <w:rFonts w:hint="eastAsia" w:eastAsia="仿宋_GB2312" w:cs="Times New Roman"/>
          <w:b w:val="0"/>
          <w:bCs w:val="0"/>
          <w:color w:val="auto"/>
          <w:spacing w:val="6"/>
          <w:sz w:val="32"/>
          <w:szCs w:val="32"/>
          <w:highlight w:val="none"/>
          <w:lang w:val="en-US" w:eastAsia="zh-CN"/>
        </w:rPr>
        <w:t>等进行强调，并</w:t>
      </w:r>
      <w:r>
        <w:rPr>
          <w:rFonts w:hint="eastAsia" w:ascii="Times New Roman" w:hAnsi="Times New Roman" w:eastAsia="仿宋_GB2312" w:cs="Times New Roman"/>
          <w:b w:val="0"/>
          <w:bCs w:val="0"/>
          <w:color w:val="auto"/>
          <w:spacing w:val="6"/>
          <w:sz w:val="32"/>
          <w:szCs w:val="32"/>
          <w:highlight w:val="none"/>
          <w:lang w:val="en-US" w:eastAsia="zh-CN"/>
        </w:rPr>
        <w:t>就</w:t>
      </w:r>
      <w:r>
        <w:rPr>
          <w:rFonts w:hint="eastAsia" w:eastAsia="仿宋_GB2312" w:cs="Times New Roman"/>
          <w:b w:val="0"/>
          <w:bCs w:val="0"/>
          <w:color w:val="auto"/>
          <w:spacing w:val="6"/>
          <w:sz w:val="32"/>
          <w:szCs w:val="32"/>
          <w:highlight w:val="none"/>
          <w:lang w:val="en-US" w:eastAsia="zh-CN"/>
        </w:rPr>
        <w:t>相关注意事项</w:t>
      </w:r>
      <w:r>
        <w:rPr>
          <w:rFonts w:hint="eastAsia" w:ascii="Times New Roman" w:hAnsi="Times New Roman" w:eastAsia="仿宋_GB2312" w:cs="Times New Roman"/>
          <w:b w:val="0"/>
          <w:bCs w:val="0"/>
          <w:color w:val="auto"/>
          <w:spacing w:val="6"/>
          <w:sz w:val="32"/>
          <w:szCs w:val="32"/>
          <w:highlight w:val="none"/>
          <w:lang w:val="en-US" w:eastAsia="zh-CN"/>
        </w:rPr>
        <w:t>进行培训</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确保会商讨论目标明确、内容充实，保障后续跟踪执行。</w:t>
      </w:r>
    </w:p>
    <w:p w14:paraId="15CE9303">
      <w:pPr>
        <w:widowControl w:val="0"/>
        <w:numPr>
          <w:ilvl w:val="0"/>
          <w:numId w:val="0"/>
        </w:numPr>
        <w:wordWrap/>
        <w:adjustRightInd/>
        <w:snapToGrid w:val="0"/>
        <w:spacing w:line="348" w:lineRule="auto"/>
        <w:ind w:left="0" w:right="0" w:firstLine="667" w:firstLineChars="20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（31）提升班子科学决策能力。</w:t>
      </w:r>
    </w:p>
    <w:p w14:paraId="1032E503">
      <w:pPr>
        <w:widowControl w:val="0"/>
        <w:numPr>
          <w:ilvl w:val="0"/>
          <w:numId w:val="0"/>
        </w:numPr>
        <w:wordWrap/>
        <w:adjustRightInd/>
        <w:snapToGrid w:val="0"/>
        <w:spacing w:line="348" w:lineRule="auto"/>
        <w:ind w:left="0" w:right="0" w:firstLine="667" w:firstLineChars="20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一是</w:t>
      </w:r>
      <w:r>
        <w:rPr>
          <w:rFonts w:hint="eastAsia" w:eastAsia="仿宋_GB2312" w:cs="Times New Roman"/>
          <w:b w:val="0"/>
          <w:bCs w:val="0"/>
          <w:color w:val="auto"/>
          <w:spacing w:val="6"/>
          <w:sz w:val="32"/>
          <w:szCs w:val="32"/>
          <w:highlight w:val="none"/>
          <w:lang w:val="en-US" w:eastAsia="zh-CN"/>
        </w:rPr>
        <w:t>坚持民主集中</w:t>
      </w:r>
      <w:r>
        <w:rPr>
          <w:rFonts w:hint="eastAsia" w:ascii="Times New Roman" w:hAnsi="Times New Roman" w:eastAsia="仿宋_GB2312" w:cs="Times New Roman"/>
          <w:b w:val="0"/>
          <w:bCs w:val="0"/>
          <w:color w:val="auto"/>
          <w:spacing w:val="6"/>
          <w:sz w:val="32"/>
          <w:szCs w:val="32"/>
          <w:highlight w:val="none"/>
          <w:lang w:val="en-US" w:eastAsia="zh-CN"/>
        </w:rPr>
        <w:t>。</w:t>
      </w:r>
      <w:r>
        <w:rPr>
          <w:rFonts w:hint="eastAsia" w:eastAsia="仿宋_GB2312" w:cs="Times New Roman"/>
          <w:b w:val="0"/>
          <w:bCs w:val="0"/>
          <w:color w:val="auto"/>
          <w:spacing w:val="6"/>
          <w:sz w:val="32"/>
          <w:szCs w:val="32"/>
          <w:highlight w:val="none"/>
          <w:lang w:val="en-US" w:eastAsia="zh-CN"/>
        </w:rPr>
        <w:t>严格落实</w:t>
      </w:r>
      <w:r>
        <w:rPr>
          <w:rFonts w:hint="eastAsia" w:ascii="Times New Roman" w:hAnsi="Times New Roman" w:eastAsia="仿宋_GB2312" w:cs="Times New Roman"/>
          <w:b w:val="0"/>
          <w:bCs w:val="0"/>
          <w:color w:val="auto"/>
          <w:spacing w:val="6"/>
          <w:sz w:val="32"/>
          <w:szCs w:val="32"/>
          <w:highlight w:val="none"/>
          <w:lang w:val="en-US" w:eastAsia="zh-CN"/>
        </w:rPr>
        <w:t>分局党委会议事文件要求，各班子</w:t>
      </w:r>
      <w:r>
        <w:rPr>
          <w:rFonts w:hint="eastAsia" w:eastAsia="仿宋_GB2312" w:cs="Times New Roman"/>
          <w:b w:val="0"/>
          <w:bCs w:val="0"/>
          <w:color w:val="auto"/>
          <w:spacing w:val="6"/>
          <w:sz w:val="32"/>
          <w:szCs w:val="32"/>
          <w:highlight w:val="none"/>
          <w:lang w:val="en-US" w:eastAsia="zh-CN"/>
        </w:rPr>
        <w:t>成员</w:t>
      </w:r>
      <w:r>
        <w:rPr>
          <w:rFonts w:hint="eastAsia" w:ascii="Times New Roman" w:hAnsi="Times New Roman" w:eastAsia="仿宋_GB2312" w:cs="Times New Roman"/>
          <w:b w:val="0"/>
          <w:bCs w:val="0"/>
          <w:color w:val="auto"/>
          <w:spacing w:val="6"/>
          <w:sz w:val="32"/>
          <w:szCs w:val="32"/>
          <w:highlight w:val="none"/>
          <w:lang w:val="en-US" w:eastAsia="zh-CN"/>
        </w:rPr>
        <w:t>在议题等讨论决策中充分发表意见建议，</w:t>
      </w:r>
      <w:r>
        <w:rPr>
          <w:rFonts w:hint="eastAsia" w:eastAsia="仿宋_GB2312" w:cs="Times New Roman"/>
          <w:b w:val="0"/>
          <w:bCs w:val="0"/>
          <w:color w:val="auto"/>
          <w:spacing w:val="6"/>
          <w:sz w:val="32"/>
          <w:szCs w:val="32"/>
          <w:highlight w:val="none"/>
          <w:lang w:val="en-US" w:eastAsia="zh-CN"/>
        </w:rPr>
        <w:t>保证</w:t>
      </w:r>
      <w:r>
        <w:rPr>
          <w:rFonts w:hint="eastAsia" w:ascii="Times New Roman" w:hAnsi="Times New Roman" w:eastAsia="仿宋_GB2312" w:cs="Times New Roman"/>
          <w:b w:val="0"/>
          <w:bCs w:val="0"/>
          <w:color w:val="auto"/>
          <w:spacing w:val="6"/>
          <w:sz w:val="32"/>
          <w:szCs w:val="32"/>
          <w:highlight w:val="none"/>
          <w:lang w:val="en-US" w:eastAsia="zh-CN"/>
        </w:rPr>
        <w:t>决策</w:t>
      </w:r>
      <w:r>
        <w:rPr>
          <w:rFonts w:hint="eastAsia" w:eastAsia="仿宋_GB2312" w:cs="Times New Roman"/>
          <w:b w:val="0"/>
          <w:bCs w:val="0"/>
          <w:color w:val="auto"/>
          <w:spacing w:val="6"/>
          <w:sz w:val="32"/>
          <w:szCs w:val="32"/>
          <w:highlight w:val="none"/>
          <w:lang w:val="en-US" w:eastAsia="zh-CN"/>
        </w:rPr>
        <w:t>的民主性</w:t>
      </w:r>
      <w:r>
        <w:rPr>
          <w:rFonts w:hint="eastAsia" w:ascii="Times New Roman" w:hAnsi="Times New Roman" w:eastAsia="仿宋_GB2312" w:cs="Times New Roman"/>
          <w:b w:val="0"/>
          <w:bCs w:val="0"/>
          <w:color w:val="auto"/>
          <w:spacing w:val="6"/>
          <w:sz w:val="32"/>
          <w:szCs w:val="32"/>
          <w:highlight w:val="none"/>
          <w:lang w:val="en-US" w:eastAsia="zh-CN"/>
        </w:rPr>
        <w:t>。</w:t>
      </w:r>
    </w:p>
    <w:p w14:paraId="4A81E29F">
      <w:pPr>
        <w:widowControl w:val="0"/>
        <w:numPr>
          <w:ilvl w:val="0"/>
          <w:numId w:val="0"/>
        </w:numPr>
        <w:wordWrap/>
        <w:adjustRightInd/>
        <w:snapToGrid w:val="0"/>
        <w:spacing w:line="348" w:lineRule="auto"/>
        <w:ind w:left="0" w:right="0" w:firstLine="667" w:firstLineChars="200"/>
        <w:jc w:val="both"/>
        <w:textAlignment w:val="auto"/>
        <w:outlineLvl w:val="9"/>
        <w:rPr>
          <w:rFonts w:hint="eastAsia"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二是</w:t>
      </w:r>
      <w:r>
        <w:rPr>
          <w:rFonts w:hint="eastAsia" w:eastAsia="仿宋_GB2312" w:cs="Times New Roman"/>
          <w:b w:val="0"/>
          <w:bCs w:val="0"/>
          <w:color w:val="auto"/>
          <w:spacing w:val="6"/>
          <w:sz w:val="32"/>
          <w:szCs w:val="32"/>
          <w:highlight w:val="none"/>
          <w:lang w:val="en-US" w:eastAsia="zh-CN"/>
        </w:rPr>
        <w:t>落实局长办公会制度。推进建章立制，进一步完善</w:t>
      </w:r>
      <w:r>
        <w:rPr>
          <w:rFonts w:hint="eastAsia" w:ascii="Times New Roman" w:hAnsi="Times New Roman" w:eastAsia="仿宋_GB2312" w:cs="Times New Roman"/>
          <w:b w:val="0"/>
          <w:bCs w:val="0"/>
          <w:color w:val="auto"/>
          <w:spacing w:val="6"/>
          <w:sz w:val="32"/>
          <w:szCs w:val="32"/>
          <w:highlight w:val="none"/>
          <w:lang w:val="en-US" w:eastAsia="zh-CN"/>
        </w:rPr>
        <w:t>局长办公会议工作规程，严格按要求</w:t>
      </w:r>
      <w:r>
        <w:rPr>
          <w:rFonts w:hint="eastAsia" w:eastAsia="仿宋_GB2312" w:cs="Times New Roman"/>
          <w:b w:val="0"/>
          <w:bCs w:val="0"/>
          <w:color w:val="auto"/>
          <w:spacing w:val="6"/>
          <w:sz w:val="32"/>
          <w:szCs w:val="32"/>
          <w:highlight w:val="none"/>
          <w:lang w:val="en-US" w:eastAsia="zh-CN"/>
        </w:rPr>
        <w:t>定期</w:t>
      </w:r>
      <w:r>
        <w:rPr>
          <w:rFonts w:hint="eastAsia" w:ascii="Times New Roman" w:hAnsi="Times New Roman" w:eastAsia="仿宋_GB2312" w:cs="Times New Roman"/>
          <w:b w:val="0"/>
          <w:bCs w:val="0"/>
          <w:color w:val="auto"/>
          <w:spacing w:val="6"/>
          <w:sz w:val="32"/>
          <w:szCs w:val="32"/>
          <w:highlight w:val="none"/>
          <w:lang w:val="en-US" w:eastAsia="zh-CN"/>
        </w:rPr>
        <w:t>召开局长办公会，贯彻上级</w:t>
      </w:r>
      <w:r>
        <w:rPr>
          <w:rFonts w:hint="eastAsia" w:eastAsia="仿宋_GB2312" w:cs="Times New Roman"/>
          <w:b w:val="0"/>
          <w:bCs w:val="0"/>
          <w:color w:val="auto"/>
          <w:spacing w:val="6"/>
          <w:sz w:val="32"/>
          <w:szCs w:val="32"/>
          <w:highlight w:val="none"/>
          <w:lang w:val="en-US" w:eastAsia="zh-CN"/>
        </w:rPr>
        <w:t>相关工作规定和要求</w:t>
      </w:r>
      <w:r>
        <w:rPr>
          <w:rFonts w:hint="eastAsia" w:ascii="Times New Roman" w:hAnsi="Times New Roman" w:eastAsia="仿宋_GB2312" w:cs="Times New Roman"/>
          <w:b w:val="0"/>
          <w:bCs w:val="0"/>
          <w:color w:val="auto"/>
          <w:spacing w:val="6"/>
          <w:sz w:val="32"/>
          <w:szCs w:val="32"/>
          <w:highlight w:val="none"/>
          <w:lang w:val="en-US" w:eastAsia="zh-CN"/>
        </w:rPr>
        <w:t>，研究</w:t>
      </w:r>
      <w:r>
        <w:rPr>
          <w:rFonts w:hint="eastAsia" w:eastAsia="仿宋_GB2312" w:cs="Times New Roman"/>
          <w:b w:val="0"/>
          <w:bCs w:val="0"/>
          <w:color w:val="auto"/>
          <w:spacing w:val="6"/>
          <w:sz w:val="32"/>
          <w:szCs w:val="32"/>
          <w:highlight w:val="none"/>
          <w:lang w:val="en-US" w:eastAsia="zh-CN"/>
        </w:rPr>
        <w:t>审议</w:t>
      </w:r>
      <w:r>
        <w:rPr>
          <w:rFonts w:hint="eastAsia" w:ascii="Times New Roman" w:hAnsi="Times New Roman" w:eastAsia="仿宋_GB2312" w:cs="Times New Roman"/>
          <w:b w:val="0"/>
          <w:bCs w:val="0"/>
          <w:color w:val="auto"/>
          <w:spacing w:val="6"/>
          <w:sz w:val="32"/>
          <w:szCs w:val="32"/>
          <w:highlight w:val="none"/>
          <w:lang w:val="en-US" w:eastAsia="zh-CN"/>
        </w:rPr>
        <w:t>辖区公安工作的重大问题</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部署近期重点工作</w:t>
      </w:r>
      <w:r>
        <w:rPr>
          <w:rFonts w:hint="eastAsia" w:eastAsia="仿宋_GB2312" w:cs="Times New Roman"/>
          <w:b w:val="0"/>
          <w:bCs w:val="0"/>
          <w:color w:val="auto"/>
          <w:spacing w:val="6"/>
          <w:sz w:val="32"/>
          <w:szCs w:val="32"/>
          <w:highlight w:val="none"/>
          <w:lang w:val="en-US" w:eastAsia="zh-CN"/>
        </w:rPr>
        <w:t>。</w:t>
      </w:r>
    </w:p>
    <w:p w14:paraId="2B2CE717">
      <w:pPr>
        <w:widowControl w:val="0"/>
        <w:numPr>
          <w:ilvl w:val="0"/>
          <w:numId w:val="0"/>
        </w:numPr>
        <w:wordWrap/>
        <w:adjustRightInd/>
        <w:snapToGrid w:val="0"/>
        <w:spacing w:line="348" w:lineRule="auto"/>
        <w:ind w:left="0" w:right="0" w:firstLine="667" w:firstLineChars="20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三</w:t>
      </w:r>
      <w:r>
        <w:rPr>
          <w:rFonts w:hint="eastAsia" w:ascii="Times New Roman" w:hAnsi="Times New Roman" w:eastAsia="仿宋_GB2312" w:cs="Times New Roman"/>
          <w:b/>
          <w:bCs/>
          <w:color w:val="auto"/>
          <w:spacing w:val="6"/>
          <w:sz w:val="32"/>
          <w:szCs w:val="32"/>
          <w:highlight w:val="none"/>
          <w:lang w:val="en-US" w:eastAsia="zh-CN"/>
        </w:rPr>
        <w:t>是</w:t>
      </w:r>
      <w:r>
        <w:rPr>
          <w:rFonts w:hint="eastAsia" w:eastAsia="仿宋_GB2312" w:cs="Times New Roman"/>
          <w:b w:val="0"/>
          <w:bCs w:val="0"/>
          <w:color w:val="auto"/>
          <w:spacing w:val="6"/>
          <w:sz w:val="32"/>
          <w:szCs w:val="32"/>
          <w:highlight w:val="none"/>
          <w:lang w:val="en-US" w:eastAsia="zh-CN"/>
        </w:rPr>
        <w:t>严格做好会议讨论记录。</w:t>
      </w:r>
      <w:r>
        <w:rPr>
          <w:rFonts w:hint="eastAsia" w:ascii="Times New Roman" w:hAnsi="Times New Roman" w:eastAsia="仿宋_GB2312" w:cs="Times New Roman"/>
          <w:b w:val="0"/>
          <w:bCs w:val="0"/>
          <w:color w:val="auto"/>
          <w:spacing w:val="6"/>
          <w:sz w:val="32"/>
          <w:szCs w:val="32"/>
          <w:highlight w:val="none"/>
          <w:lang w:val="en-US" w:eastAsia="zh-CN"/>
        </w:rPr>
        <w:t>明确分局党委会列席人员和记录要求，确保详细记录讨论的重点、达成的共识等决策过程，</w:t>
      </w:r>
      <w:r>
        <w:rPr>
          <w:rFonts w:hint="eastAsia" w:eastAsia="仿宋_GB2312" w:cs="Times New Roman"/>
          <w:b w:val="0"/>
          <w:bCs w:val="0"/>
          <w:color w:val="auto"/>
          <w:spacing w:val="6"/>
          <w:sz w:val="32"/>
          <w:szCs w:val="32"/>
          <w:highlight w:val="none"/>
          <w:lang w:val="en-US" w:eastAsia="zh-CN"/>
        </w:rPr>
        <w:t>所有参会领导统一传阅后进行签名确认，确保记录内容详实完整</w:t>
      </w:r>
      <w:r>
        <w:rPr>
          <w:rFonts w:hint="eastAsia" w:ascii="Times New Roman" w:hAnsi="Times New Roman" w:eastAsia="仿宋_GB2312" w:cs="Times New Roman"/>
          <w:b w:val="0"/>
          <w:bCs w:val="0"/>
          <w:color w:val="auto"/>
          <w:spacing w:val="6"/>
          <w:sz w:val="32"/>
          <w:szCs w:val="32"/>
          <w:highlight w:val="none"/>
          <w:lang w:val="en-US" w:eastAsia="zh-CN"/>
        </w:rPr>
        <w:t>。</w:t>
      </w:r>
    </w:p>
    <w:p w14:paraId="08ED8E87">
      <w:pPr>
        <w:widowControl w:val="0"/>
        <w:numPr>
          <w:ilvl w:val="0"/>
          <w:numId w:val="0"/>
        </w:numPr>
        <w:wordWrap/>
        <w:adjustRightInd/>
        <w:snapToGrid w:val="0"/>
        <w:spacing w:line="348" w:lineRule="auto"/>
        <w:ind w:left="0" w:right="0" w:firstLine="667" w:firstLineChars="200"/>
        <w:jc w:val="both"/>
        <w:textAlignment w:val="auto"/>
        <w:outlineLvl w:val="9"/>
        <w:rPr>
          <w:rFonts w:hint="eastAsia"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四是</w:t>
      </w:r>
      <w:r>
        <w:rPr>
          <w:rFonts w:hint="eastAsia" w:eastAsia="仿宋_GB2312" w:cs="Times New Roman"/>
          <w:b w:val="0"/>
          <w:bCs w:val="0"/>
          <w:color w:val="auto"/>
          <w:spacing w:val="6"/>
          <w:sz w:val="32"/>
          <w:szCs w:val="32"/>
          <w:highlight w:val="none"/>
          <w:lang w:val="en-US" w:eastAsia="zh-CN"/>
        </w:rPr>
        <w:t>强化工作提醒。</w:t>
      </w:r>
      <w:r>
        <w:rPr>
          <w:rFonts w:hint="eastAsia" w:ascii="Times New Roman" w:hAnsi="Times New Roman" w:eastAsia="仿宋_GB2312" w:cs="Times New Roman"/>
          <w:b w:val="0"/>
          <w:bCs w:val="0"/>
          <w:color w:val="auto"/>
          <w:spacing w:val="6"/>
          <w:sz w:val="32"/>
          <w:szCs w:val="32"/>
          <w:highlight w:val="none"/>
          <w:lang w:val="en-US" w:eastAsia="zh-CN"/>
        </w:rPr>
        <w:t>分局党委书记、局长对分局党委会会议记录员进行专门谈话，就上会议题收集审核、规范会议记录等方面进行提醒强调，进一步</w:t>
      </w:r>
      <w:r>
        <w:rPr>
          <w:rFonts w:hint="eastAsia" w:eastAsia="仿宋_GB2312" w:cs="Times New Roman"/>
          <w:b w:val="0"/>
          <w:bCs w:val="0"/>
          <w:color w:val="auto"/>
          <w:spacing w:val="6"/>
          <w:sz w:val="32"/>
          <w:szCs w:val="32"/>
          <w:highlight w:val="none"/>
          <w:lang w:val="en-US" w:eastAsia="zh-CN"/>
        </w:rPr>
        <w:t>规范落实</w:t>
      </w:r>
      <w:r>
        <w:rPr>
          <w:rFonts w:hint="eastAsia" w:ascii="Times New Roman" w:hAnsi="Times New Roman" w:eastAsia="仿宋_GB2312" w:cs="Times New Roman"/>
          <w:b w:val="0"/>
          <w:bCs w:val="0"/>
          <w:color w:val="auto"/>
          <w:spacing w:val="6"/>
          <w:sz w:val="32"/>
          <w:szCs w:val="32"/>
          <w:highlight w:val="none"/>
          <w:lang w:val="en-US" w:eastAsia="zh-CN"/>
        </w:rPr>
        <w:t>党委会议的纪律要求</w:t>
      </w:r>
      <w:r>
        <w:rPr>
          <w:rFonts w:hint="eastAsia" w:eastAsia="仿宋_GB2312" w:cs="Times New Roman"/>
          <w:b w:val="0"/>
          <w:bCs w:val="0"/>
          <w:color w:val="auto"/>
          <w:spacing w:val="6"/>
          <w:sz w:val="32"/>
          <w:szCs w:val="32"/>
          <w:highlight w:val="none"/>
          <w:lang w:val="en-US" w:eastAsia="zh-CN"/>
        </w:rPr>
        <w:t>。</w:t>
      </w:r>
    </w:p>
    <w:p w14:paraId="1C051719">
      <w:pPr>
        <w:pStyle w:val="14"/>
        <w:widowControl w:val="0"/>
        <w:wordWrap/>
        <w:adjustRightInd/>
        <w:snapToGrid w:val="0"/>
        <w:spacing w:line="348" w:lineRule="auto"/>
        <w:ind w:left="0" w:leftChars="0" w:right="0" w:firstLine="640"/>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（32）提高民主生活会质量。</w:t>
      </w:r>
    </w:p>
    <w:p w14:paraId="2F1C6AEA">
      <w:pPr>
        <w:pStyle w:val="14"/>
        <w:widowControl w:val="0"/>
        <w:wordWrap/>
        <w:adjustRightInd/>
        <w:snapToGrid w:val="0"/>
        <w:spacing w:line="348" w:lineRule="auto"/>
        <w:ind w:left="0" w:leftChars="0" w:right="0" w:firstLine="640"/>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一是</w:t>
      </w:r>
      <w:r>
        <w:rPr>
          <w:rFonts w:hint="eastAsia" w:eastAsia="仿宋_GB2312" w:cs="Times New Roman"/>
          <w:b w:val="0"/>
          <w:bCs w:val="0"/>
          <w:color w:val="auto"/>
          <w:spacing w:val="6"/>
          <w:sz w:val="32"/>
          <w:szCs w:val="32"/>
          <w:highlight w:val="none"/>
          <w:lang w:val="en-US" w:eastAsia="zh-CN"/>
        </w:rPr>
        <w:t>强化专题</w:t>
      </w:r>
      <w:r>
        <w:rPr>
          <w:rFonts w:hint="eastAsia" w:ascii="Times New Roman" w:hAnsi="Times New Roman" w:eastAsia="仿宋_GB2312" w:cs="Times New Roman"/>
          <w:b w:val="0"/>
          <w:bCs w:val="0"/>
          <w:color w:val="auto"/>
          <w:spacing w:val="6"/>
          <w:sz w:val="32"/>
          <w:szCs w:val="32"/>
          <w:highlight w:val="none"/>
          <w:lang w:val="en-US" w:eastAsia="zh-CN"/>
        </w:rPr>
        <w:t>党纪党规学习。分局党委</w:t>
      </w:r>
      <w:r>
        <w:rPr>
          <w:rFonts w:hint="eastAsia" w:eastAsia="仿宋_GB2312" w:cs="Times New Roman"/>
          <w:b w:val="0"/>
          <w:bCs w:val="0"/>
          <w:color w:val="auto"/>
          <w:spacing w:val="6"/>
          <w:sz w:val="32"/>
          <w:szCs w:val="32"/>
          <w:highlight w:val="none"/>
          <w:lang w:val="en-US" w:eastAsia="zh-CN"/>
        </w:rPr>
        <w:t>及时</w:t>
      </w:r>
      <w:r>
        <w:rPr>
          <w:rFonts w:hint="eastAsia" w:ascii="Times New Roman" w:hAnsi="Times New Roman" w:eastAsia="仿宋_GB2312" w:cs="Times New Roman"/>
          <w:b w:val="0"/>
          <w:bCs w:val="0"/>
          <w:color w:val="auto"/>
          <w:spacing w:val="6"/>
          <w:sz w:val="32"/>
          <w:szCs w:val="32"/>
          <w:highlight w:val="none"/>
          <w:lang w:val="en-US" w:eastAsia="zh-CN"/>
        </w:rPr>
        <w:t>组织学习党内政治生活</w:t>
      </w:r>
      <w:r>
        <w:rPr>
          <w:rFonts w:hint="eastAsia" w:eastAsia="仿宋_GB2312" w:cs="Times New Roman"/>
          <w:b w:val="0"/>
          <w:bCs w:val="0"/>
          <w:color w:val="auto"/>
          <w:spacing w:val="6"/>
          <w:sz w:val="32"/>
          <w:szCs w:val="32"/>
          <w:highlight w:val="none"/>
          <w:lang w:val="en-US" w:eastAsia="zh-CN"/>
        </w:rPr>
        <w:t>要求</w:t>
      </w:r>
      <w:r>
        <w:rPr>
          <w:rFonts w:hint="eastAsia" w:ascii="Times New Roman" w:hAnsi="Times New Roman" w:eastAsia="仿宋_GB2312" w:cs="Times New Roman"/>
          <w:b w:val="0"/>
          <w:bCs w:val="0"/>
          <w:color w:val="auto"/>
          <w:spacing w:val="6"/>
          <w:sz w:val="32"/>
          <w:szCs w:val="32"/>
          <w:highlight w:val="none"/>
          <w:lang w:val="en-US" w:eastAsia="zh-CN"/>
        </w:rPr>
        <w:t>，深入认识</w:t>
      </w:r>
      <w:r>
        <w:rPr>
          <w:rFonts w:hint="eastAsia" w:eastAsia="仿宋_GB2312" w:cs="Times New Roman"/>
          <w:b w:val="0"/>
          <w:bCs w:val="0"/>
          <w:color w:val="auto"/>
          <w:spacing w:val="6"/>
          <w:sz w:val="32"/>
          <w:szCs w:val="32"/>
          <w:highlight w:val="none"/>
          <w:lang w:val="en-US" w:eastAsia="zh-CN"/>
        </w:rPr>
        <w:t>批评与自我批评重要意义</w:t>
      </w:r>
      <w:r>
        <w:rPr>
          <w:rFonts w:hint="eastAsia" w:ascii="Times New Roman" w:hAnsi="Times New Roman" w:eastAsia="仿宋_GB2312" w:cs="Times New Roman"/>
          <w:b w:val="0"/>
          <w:bCs w:val="0"/>
          <w:color w:val="auto"/>
          <w:spacing w:val="6"/>
          <w:sz w:val="32"/>
          <w:szCs w:val="32"/>
          <w:highlight w:val="none"/>
          <w:lang w:val="en-US" w:eastAsia="zh-CN"/>
        </w:rPr>
        <w:t>，着力贯彻以习近平同志为核心的党中央提出的新理念新思想新战略。</w:t>
      </w:r>
    </w:p>
    <w:p w14:paraId="2459508D">
      <w:pPr>
        <w:pStyle w:val="14"/>
        <w:widowControl w:val="0"/>
        <w:wordWrap/>
        <w:adjustRightInd/>
        <w:snapToGrid w:val="0"/>
        <w:spacing w:line="348" w:lineRule="auto"/>
        <w:ind w:left="0" w:leftChars="0" w:right="0" w:firstLine="640"/>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二</w:t>
      </w:r>
      <w:r>
        <w:rPr>
          <w:rFonts w:hint="eastAsia" w:ascii="Times New Roman" w:hAnsi="Times New Roman" w:eastAsia="仿宋_GB2312" w:cs="Times New Roman"/>
          <w:b/>
          <w:bCs/>
          <w:color w:val="auto"/>
          <w:spacing w:val="6"/>
          <w:sz w:val="32"/>
          <w:szCs w:val="32"/>
          <w:highlight w:val="none"/>
          <w:lang w:val="en-US" w:eastAsia="zh-CN"/>
        </w:rPr>
        <w:t>是</w:t>
      </w:r>
      <w:r>
        <w:rPr>
          <w:rFonts w:hint="eastAsia" w:eastAsia="仿宋_GB2312" w:cs="Times New Roman"/>
          <w:b w:val="0"/>
          <w:bCs w:val="0"/>
          <w:color w:val="auto"/>
          <w:spacing w:val="6"/>
          <w:sz w:val="32"/>
          <w:szCs w:val="32"/>
          <w:highlight w:val="none"/>
          <w:lang w:val="en-US" w:eastAsia="zh-CN"/>
        </w:rPr>
        <w:t>建立材料审核及盯办长效机制。落实民主生活会</w:t>
      </w:r>
      <w:r>
        <w:rPr>
          <w:rFonts w:hint="eastAsia" w:ascii="Times New Roman" w:hAnsi="Times New Roman" w:eastAsia="仿宋_GB2312" w:cs="Times New Roman"/>
          <w:b w:val="0"/>
          <w:bCs w:val="0"/>
          <w:color w:val="auto"/>
          <w:spacing w:val="6"/>
          <w:sz w:val="32"/>
          <w:szCs w:val="32"/>
          <w:highlight w:val="none"/>
          <w:lang w:val="en-US" w:eastAsia="zh-CN"/>
        </w:rPr>
        <w:t>会前征求意见</w:t>
      </w:r>
      <w:r>
        <w:rPr>
          <w:rFonts w:hint="eastAsia" w:eastAsia="仿宋_GB2312" w:cs="Times New Roman"/>
          <w:b w:val="0"/>
          <w:bCs w:val="0"/>
          <w:color w:val="auto"/>
          <w:spacing w:val="6"/>
          <w:sz w:val="32"/>
          <w:szCs w:val="32"/>
          <w:highlight w:val="none"/>
          <w:lang w:val="en-US" w:eastAsia="zh-CN"/>
        </w:rPr>
        <w:t>等相关制度，</w:t>
      </w:r>
      <w:r>
        <w:rPr>
          <w:rFonts w:hint="eastAsia" w:ascii="Times New Roman" w:hAnsi="Times New Roman" w:eastAsia="仿宋_GB2312" w:cs="Times New Roman"/>
          <w:b w:val="0"/>
          <w:bCs w:val="0"/>
          <w:color w:val="auto"/>
          <w:spacing w:val="6"/>
          <w:sz w:val="32"/>
          <w:szCs w:val="32"/>
          <w:highlight w:val="none"/>
          <w:lang w:val="en-US" w:eastAsia="zh-CN"/>
        </w:rPr>
        <w:t>下</w:t>
      </w:r>
      <w:r>
        <w:rPr>
          <w:rFonts w:hint="eastAsia" w:eastAsia="仿宋_GB2312" w:cs="Times New Roman"/>
          <w:b w:val="0"/>
          <w:bCs w:val="0"/>
          <w:color w:val="auto"/>
          <w:spacing w:val="6"/>
          <w:sz w:val="32"/>
          <w:szCs w:val="32"/>
          <w:highlight w:val="none"/>
          <w:lang w:val="en-US" w:eastAsia="zh-CN"/>
        </w:rPr>
        <w:t>发</w:t>
      </w:r>
      <w:r>
        <w:rPr>
          <w:rFonts w:hint="eastAsia" w:ascii="Times New Roman" w:hAnsi="Times New Roman" w:eastAsia="仿宋_GB2312" w:cs="Times New Roman"/>
          <w:b w:val="0"/>
          <w:bCs w:val="0"/>
          <w:color w:val="auto"/>
          <w:spacing w:val="6"/>
          <w:sz w:val="32"/>
          <w:szCs w:val="32"/>
          <w:highlight w:val="none"/>
          <w:lang w:val="en-US" w:eastAsia="zh-CN"/>
        </w:rPr>
        <w:t>会前征求意见</w:t>
      </w:r>
      <w:r>
        <w:rPr>
          <w:rFonts w:hint="eastAsia" w:eastAsia="仿宋_GB2312" w:cs="Times New Roman"/>
          <w:b w:val="0"/>
          <w:bCs w:val="0"/>
          <w:color w:val="auto"/>
          <w:spacing w:val="6"/>
          <w:sz w:val="32"/>
          <w:szCs w:val="32"/>
          <w:highlight w:val="none"/>
          <w:lang w:val="en-US" w:eastAsia="zh-CN"/>
        </w:rPr>
        <w:t>通知，同时完善党委书记、纪委书记对班子及个人剖析</w:t>
      </w:r>
      <w:r>
        <w:rPr>
          <w:rFonts w:hint="eastAsia" w:ascii="Times New Roman" w:hAnsi="Times New Roman" w:eastAsia="仿宋_GB2312" w:cs="Times New Roman"/>
          <w:b w:val="0"/>
          <w:bCs w:val="0"/>
          <w:color w:val="auto"/>
          <w:spacing w:val="6"/>
          <w:sz w:val="32"/>
          <w:szCs w:val="32"/>
          <w:highlight w:val="none"/>
          <w:lang w:val="en-US" w:eastAsia="zh-CN"/>
        </w:rPr>
        <w:t>材料</w:t>
      </w:r>
      <w:r>
        <w:rPr>
          <w:rFonts w:hint="eastAsia" w:eastAsia="仿宋_GB2312" w:cs="Times New Roman"/>
          <w:b w:val="0"/>
          <w:bCs w:val="0"/>
          <w:color w:val="auto"/>
          <w:spacing w:val="6"/>
          <w:sz w:val="32"/>
          <w:szCs w:val="32"/>
          <w:highlight w:val="none"/>
          <w:lang w:val="en-US" w:eastAsia="zh-CN"/>
        </w:rPr>
        <w:t>的</w:t>
      </w:r>
      <w:r>
        <w:rPr>
          <w:rFonts w:hint="eastAsia" w:ascii="Times New Roman" w:hAnsi="Times New Roman" w:eastAsia="仿宋_GB2312" w:cs="Times New Roman"/>
          <w:b w:val="0"/>
          <w:bCs w:val="0"/>
          <w:color w:val="auto"/>
          <w:spacing w:val="6"/>
          <w:sz w:val="32"/>
          <w:szCs w:val="32"/>
          <w:highlight w:val="none"/>
          <w:lang w:val="en-US" w:eastAsia="zh-CN"/>
        </w:rPr>
        <w:t>双重把关、</w:t>
      </w:r>
      <w:r>
        <w:rPr>
          <w:rFonts w:hint="eastAsia" w:eastAsia="仿宋_GB2312" w:cs="Times New Roman"/>
          <w:b w:val="0"/>
          <w:bCs w:val="0"/>
          <w:color w:val="auto"/>
          <w:spacing w:val="6"/>
          <w:sz w:val="32"/>
          <w:szCs w:val="32"/>
          <w:highlight w:val="none"/>
          <w:lang w:val="en-US" w:eastAsia="zh-CN"/>
        </w:rPr>
        <w:t>审核工作机制</w:t>
      </w:r>
      <w:r>
        <w:rPr>
          <w:rFonts w:hint="eastAsia" w:ascii="Times New Roman" w:hAnsi="Times New Roman" w:eastAsia="仿宋_GB2312" w:cs="Times New Roman"/>
          <w:b w:val="0"/>
          <w:bCs w:val="0"/>
          <w:color w:val="auto"/>
          <w:spacing w:val="6"/>
          <w:sz w:val="32"/>
          <w:szCs w:val="32"/>
          <w:highlight w:val="none"/>
          <w:lang w:val="en-US" w:eastAsia="zh-CN"/>
        </w:rPr>
        <w:t>，</w:t>
      </w:r>
      <w:r>
        <w:rPr>
          <w:rFonts w:hint="eastAsia" w:eastAsia="仿宋_GB2312" w:cs="Times New Roman"/>
          <w:b w:val="0"/>
          <w:bCs w:val="0"/>
          <w:color w:val="auto"/>
          <w:spacing w:val="6"/>
          <w:sz w:val="32"/>
          <w:szCs w:val="32"/>
          <w:highlight w:val="none"/>
          <w:lang w:val="en-US" w:eastAsia="zh-CN"/>
        </w:rPr>
        <w:t>明确责任部门要</w:t>
      </w:r>
      <w:r>
        <w:rPr>
          <w:rFonts w:hint="eastAsia" w:ascii="Times New Roman" w:hAnsi="Times New Roman" w:eastAsia="仿宋_GB2312" w:cs="Times New Roman"/>
          <w:b w:val="0"/>
          <w:bCs w:val="0"/>
          <w:color w:val="auto"/>
          <w:spacing w:val="6"/>
          <w:sz w:val="32"/>
          <w:szCs w:val="32"/>
          <w:highlight w:val="none"/>
          <w:lang w:val="en-US" w:eastAsia="zh-CN"/>
        </w:rPr>
        <w:t>做好</w:t>
      </w:r>
      <w:r>
        <w:rPr>
          <w:rFonts w:hint="eastAsia" w:eastAsia="仿宋_GB2312" w:cs="Times New Roman"/>
          <w:b w:val="0"/>
          <w:bCs w:val="0"/>
          <w:color w:val="auto"/>
          <w:spacing w:val="6"/>
          <w:sz w:val="32"/>
          <w:szCs w:val="32"/>
          <w:highlight w:val="none"/>
          <w:lang w:val="en-US" w:eastAsia="zh-CN"/>
        </w:rPr>
        <w:t>民主生活</w:t>
      </w:r>
      <w:r>
        <w:rPr>
          <w:rFonts w:hint="eastAsia" w:ascii="Times New Roman" w:hAnsi="Times New Roman" w:eastAsia="仿宋_GB2312" w:cs="Times New Roman"/>
          <w:b w:val="0"/>
          <w:bCs w:val="0"/>
          <w:color w:val="auto"/>
          <w:spacing w:val="6"/>
          <w:sz w:val="32"/>
          <w:szCs w:val="32"/>
          <w:highlight w:val="none"/>
          <w:lang w:val="en-US" w:eastAsia="zh-CN"/>
        </w:rPr>
        <w:t>会</w:t>
      </w:r>
      <w:r>
        <w:rPr>
          <w:rFonts w:hint="eastAsia" w:eastAsia="仿宋_GB2312" w:cs="Times New Roman"/>
          <w:b w:val="0"/>
          <w:bCs w:val="0"/>
          <w:color w:val="auto"/>
          <w:spacing w:val="6"/>
          <w:sz w:val="32"/>
          <w:szCs w:val="32"/>
          <w:highlight w:val="none"/>
          <w:lang w:val="en-US" w:eastAsia="zh-CN"/>
        </w:rPr>
        <w:t>的</w:t>
      </w:r>
      <w:r>
        <w:rPr>
          <w:rFonts w:hint="eastAsia" w:ascii="Times New Roman" w:hAnsi="Times New Roman" w:eastAsia="仿宋_GB2312" w:cs="Times New Roman"/>
          <w:b w:val="0"/>
          <w:bCs w:val="0"/>
          <w:color w:val="auto"/>
          <w:spacing w:val="6"/>
          <w:sz w:val="32"/>
          <w:szCs w:val="32"/>
          <w:highlight w:val="none"/>
          <w:lang w:val="en-US" w:eastAsia="zh-CN"/>
        </w:rPr>
        <w:t>情况记录</w:t>
      </w:r>
      <w:r>
        <w:rPr>
          <w:rFonts w:hint="eastAsia" w:eastAsia="仿宋_GB2312" w:cs="Times New Roman"/>
          <w:b w:val="0"/>
          <w:bCs w:val="0"/>
          <w:color w:val="auto"/>
          <w:spacing w:val="6"/>
          <w:sz w:val="32"/>
          <w:szCs w:val="32"/>
          <w:highlight w:val="none"/>
          <w:lang w:val="en-US" w:eastAsia="zh-CN"/>
        </w:rPr>
        <w:t>及</w:t>
      </w:r>
      <w:r>
        <w:rPr>
          <w:rFonts w:hint="eastAsia" w:ascii="Times New Roman" w:hAnsi="Times New Roman" w:eastAsia="仿宋_GB2312" w:cs="Times New Roman"/>
          <w:b w:val="0"/>
          <w:bCs w:val="0"/>
          <w:color w:val="auto"/>
          <w:spacing w:val="6"/>
          <w:sz w:val="32"/>
          <w:szCs w:val="32"/>
          <w:highlight w:val="none"/>
          <w:lang w:val="en-US" w:eastAsia="zh-CN"/>
        </w:rPr>
        <w:t>落实推进情况提醒工作</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扎实推进整改</w:t>
      </w:r>
      <w:r>
        <w:rPr>
          <w:rFonts w:hint="eastAsia" w:eastAsia="仿宋_GB2312" w:cs="Times New Roman"/>
          <w:b w:val="0"/>
          <w:bCs w:val="0"/>
          <w:color w:val="auto"/>
          <w:spacing w:val="6"/>
          <w:sz w:val="32"/>
          <w:szCs w:val="32"/>
          <w:highlight w:val="none"/>
          <w:lang w:val="en-US" w:eastAsia="zh-CN"/>
        </w:rPr>
        <w:t>落细落实落地</w:t>
      </w:r>
      <w:r>
        <w:rPr>
          <w:rFonts w:hint="eastAsia" w:ascii="Times New Roman" w:hAnsi="Times New Roman" w:eastAsia="仿宋_GB2312" w:cs="Times New Roman"/>
          <w:b w:val="0"/>
          <w:bCs w:val="0"/>
          <w:color w:val="auto"/>
          <w:spacing w:val="6"/>
          <w:sz w:val="32"/>
          <w:szCs w:val="32"/>
          <w:highlight w:val="none"/>
          <w:lang w:val="en-US" w:eastAsia="zh-CN"/>
        </w:rPr>
        <w:t>。</w:t>
      </w:r>
    </w:p>
    <w:p w14:paraId="328795AE">
      <w:pPr>
        <w:pStyle w:val="14"/>
        <w:widowControl w:val="0"/>
        <w:wordWrap/>
        <w:adjustRightInd/>
        <w:snapToGrid w:val="0"/>
        <w:spacing w:line="348" w:lineRule="auto"/>
        <w:ind w:left="0" w:leftChars="0" w:right="0" w:firstLine="640"/>
        <w:textAlignment w:val="auto"/>
        <w:outlineLvl w:val="9"/>
        <w:rPr>
          <w:rFonts w:hint="eastAsia" w:ascii="Times New Roman" w:hAnsi="Times New Roman" w:eastAsia="仿宋_GB2312" w:cs="Times New Roman"/>
          <w:color w:val="auto"/>
          <w:spacing w:val="6"/>
          <w:sz w:val="32"/>
          <w:szCs w:val="32"/>
          <w:highlight w:val="none"/>
          <w:lang w:val="en-US" w:eastAsia="zh-CN"/>
        </w:rPr>
      </w:pPr>
      <w:r>
        <w:rPr>
          <w:rFonts w:hint="eastAsia" w:eastAsia="仿宋_GB2312" w:cs="仿宋_GB2312"/>
          <w:b/>
          <w:bCs/>
          <w:color w:val="auto"/>
          <w:spacing w:val="6"/>
          <w:sz w:val="32"/>
          <w:szCs w:val="32"/>
          <w:highlight w:val="none"/>
          <w:lang w:eastAsia="zh-CN"/>
        </w:rPr>
        <w:t>三是</w:t>
      </w:r>
      <w:r>
        <w:rPr>
          <w:rFonts w:hint="eastAsia" w:eastAsia="仿宋_GB2312" w:cs="仿宋_GB2312"/>
          <w:color w:val="auto"/>
          <w:spacing w:val="6"/>
          <w:sz w:val="32"/>
          <w:szCs w:val="32"/>
          <w:highlight w:val="none"/>
          <w:lang w:eastAsia="zh-CN"/>
        </w:rPr>
        <w:t>严格民主生活会程序。</w:t>
      </w:r>
      <w:r>
        <w:rPr>
          <w:rFonts w:hint="eastAsia" w:eastAsia="仿宋_GB2312" w:cs="仿宋_GB2312"/>
          <w:color w:val="auto"/>
          <w:spacing w:val="6"/>
          <w:sz w:val="32"/>
          <w:szCs w:val="32"/>
          <w:highlight w:val="none"/>
          <w:lang w:val="en-US" w:eastAsia="zh-CN"/>
        </w:rPr>
        <w:t>按照上级部门的工作部署，</w:t>
      </w:r>
      <w:r>
        <w:rPr>
          <w:rFonts w:hint="eastAsia" w:ascii="Times New Roman" w:hAnsi="Times New Roman" w:eastAsia="仿宋_GB2312" w:cs="仿宋_GB2312"/>
          <w:color w:val="auto"/>
          <w:spacing w:val="6"/>
          <w:sz w:val="32"/>
          <w:szCs w:val="32"/>
          <w:highlight w:val="none"/>
        </w:rPr>
        <w:t>分局党委</w:t>
      </w:r>
      <w:r>
        <w:rPr>
          <w:rFonts w:hint="eastAsia" w:eastAsia="仿宋_GB2312" w:cs="仿宋_GB2312"/>
          <w:color w:val="auto"/>
          <w:spacing w:val="6"/>
          <w:sz w:val="32"/>
          <w:szCs w:val="32"/>
          <w:highlight w:val="none"/>
          <w:lang w:val="en-US" w:eastAsia="zh-CN"/>
        </w:rPr>
        <w:t>及时</w:t>
      </w:r>
      <w:r>
        <w:rPr>
          <w:rFonts w:hint="eastAsia" w:ascii="Times New Roman" w:hAnsi="Times New Roman" w:eastAsia="仿宋_GB2312" w:cs="仿宋_GB2312"/>
          <w:color w:val="auto"/>
          <w:spacing w:val="6"/>
          <w:sz w:val="32"/>
          <w:szCs w:val="32"/>
          <w:highlight w:val="none"/>
        </w:rPr>
        <w:t>召开</w:t>
      </w:r>
      <w:r>
        <w:rPr>
          <w:rFonts w:hint="eastAsia" w:eastAsia="仿宋_GB2312" w:cs="仿宋_GB2312"/>
          <w:color w:val="auto"/>
          <w:spacing w:val="6"/>
          <w:sz w:val="32"/>
          <w:szCs w:val="32"/>
          <w:highlight w:val="none"/>
          <w:lang w:eastAsia="zh-CN"/>
        </w:rPr>
        <w:t>巡察整改</w:t>
      </w:r>
      <w:r>
        <w:rPr>
          <w:rFonts w:hint="eastAsia" w:ascii="Times New Roman" w:hAnsi="Times New Roman" w:eastAsia="仿宋_GB2312" w:cs="仿宋_GB2312"/>
          <w:color w:val="auto"/>
          <w:spacing w:val="6"/>
          <w:sz w:val="32"/>
          <w:szCs w:val="32"/>
          <w:highlight w:val="none"/>
        </w:rPr>
        <w:t>专题民主生活会，</w:t>
      </w:r>
      <w:r>
        <w:rPr>
          <w:rFonts w:hint="eastAsia" w:eastAsia="仿宋_GB2312" w:cs="Times New Roman"/>
          <w:b w:val="0"/>
          <w:bCs w:val="0"/>
          <w:color w:val="auto"/>
          <w:spacing w:val="6"/>
          <w:sz w:val="32"/>
          <w:szCs w:val="32"/>
          <w:highlight w:val="none"/>
          <w:lang w:val="en-US" w:eastAsia="zh-CN"/>
        </w:rPr>
        <w:t>会前充分征求各级党组织意见，</w:t>
      </w:r>
      <w:r>
        <w:rPr>
          <w:rFonts w:hint="eastAsia" w:ascii="Times New Roman" w:hAnsi="Times New Roman" w:eastAsia="仿宋_GB2312" w:cs="仿宋_GB2312"/>
          <w:color w:val="auto"/>
          <w:spacing w:val="6"/>
          <w:sz w:val="32"/>
          <w:szCs w:val="32"/>
          <w:highlight w:val="none"/>
        </w:rPr>
        <w:t>党委书记做好带头示范作用，班子成员开诚布公，</w:t>
      </w:r>
      <w:r>
        <w:rPr>
          <w:rFonts w:hint="eastAsia" w:ascii="Times New Roman" w:hAnsi="Times New Roman" w:eastAsia="仿宋_GB2312" w:cs="仿宋_GB2312"/>
          <w:b w:val="0"/>
          <w:bCs w:val="0"/>
          <w:color w:val="auto"/>
          <w:spacing w:val="6"/>
          <w:sz w:val="32"/>
          <w:szCs w:val="32"/>
          <w:highlight w:val="none"/>
        </w:rPr>
        <w:t>结合实际</w:t>
      </w:r>
      <w:r>
        <w:rPr>
          <w:rFonts w:hint="eastAsia" w:eastAsia="仿宋_GB2312" w:cs="仿宋_GB2312"/>
          <w:b w:val="0"/>
          <w:bCs w:val="0"/>
          <w:color w:val="auto"/>
          <w:spacing w:val="6"/>
          <w:sz w:val="32"/>
          <w:szCs w:val="32"/>
          <w:highlight w:val="none"/>
          <w:lang w:eastAsia="zh-CN"/>
        </w:rPr>
        <w:t>，</w:t>
      </w:r>
      <w:r>
        <w:rPr>
          <w:rFonts w:hint="eastAsia" w:ascii="Times New Roman" w:hAnsi="Times New Roman" w:eastAsia="仿宋_GB2312" w:cs="仿宋_GB2312"/>
          <w:b w:val="0"/>
          <w:bCs w:val="0"/>
          <w:color w:val="auto"/>
          <w:spacing w:val="6"/>
          <w:sz w:val="32"/>
          <w:szCs w:val="32"/>
          <w:highlight w:val="none"/>
        </w:rPr>
        <w:t>相互之间提出批评意见</w:t>
      </w:r>
      <w:r>
        <w:rPr>
          <w:rFonts w:hint="eastAsia" w:eastAsia="仿宋_GB2312" w:cs="仿宋_GB2312"/>
          <w:b w:val="0"/>
          <w:bCs w:val="0"/>
          <w:color w:val="auto"/>
          <w:spacing w:val="6"/>
          <w:sz w:val="32"/>
          <w:szCs w:val="32"/>
          <w:highlight w:val="none"/>
          <w:lang w:eastAsia="zh-CN"/>
        </w:rPr>
        <w:t>，</w:t>
      </w:r>
      <w:r>
        <w:rPr>
          <w:rFonts w:hint="eastAsia" w:ascii="Times New Roman" w:hAnsi="Times New Roman" w:eastAsia="仿宋_GB2312" w:cs="仿宋_GB2312"/>
          <w:color w:val="auto"/>
          <w:spacing w:val="6"/>
          <w:kern w:val="2"/>
          <w:sz w:val="32"/>
          <w:szCs w:val="32"/>
          <w:highlight w:val="none"/>
          <w:lang w:val="en-US" w:eastAsia="zh-CN" w:bidi="ar-SA"/>
        </w:rPr>
        <w:t>市局</w:t>
      </w:r>
      <w:r>
        <w:rPr>
          <w:rFonts w:hint="eastAsia" w:eastAsia="仿宋_GB2312" w:cs="仿宋_GB2312"/>
          <w:color w:val="auto"/>
          <w:spacing w:val="6"/>
          <w:kern w:val="2"/>
          <w:sz w:val="32"/>
          <w:szCs w:val="32"/>
          <w:highlight w:val="none"/>
          <w:lang w:val="en-US" w:eastAsia="zh-CN" w:bidi="ar-SA"/>
        </w:rPr>
        <w:t>相关领导</w:t>
      </w:r>
      <w:r>
        <w:rPr>
          <w:rFonts w:hint="eastAsia" w:ascii="Times New Roman" w:hAnsi="Times New Roman" w:eastAsia="仿宋_GB2312" w:cs="仿宋_GB2312"/>
          <w:color w:val="auto"/>
          <w:spacing w:val="6"/>
          <w:sz w:val="32"/>
          <w:szCs w:val="32"/>
          <w:highlight w:val="none"/>
        </w:rPr>
        <w:t>列席会议并点评</w:t>
      </w:r>
      <w:r>
        <w:rPr>
          <w:rFonts w:hint="eastAsia" w:eastAsia="仿宋_GB2312" w:cs="仿宋_GB2312"/>
          <w:color w:val="auto"/>
          <w:spacing w:val="6"/>
          <w:sz w:val="32"/>
          <w:szCs w:val="32"/>
          <w:highlight w:val="none"/>
          <w:lang w:eastAsia="zh-CN"/>
        </w:rPr>
        <w:t>，</w:t>
      </w:r>
      <w:r>
        <w:rPr>
          <w:rFonts w:hint="eastAsia" w:ascii="仿宋_GB2312" w:hAnsi="宋体" w:eastAsia="仿宋_GB2312" w:cs="仿宋_GB2312"/>
          <w:i w:val="0"/>
          <w:caps w:val="0"/>
          <w:color w:val="auto"/>
          <w:spacing w:val="6"/>
          <w:sz w:val="32"/>
          <w:szCs w:val="32"/>
          <w:highlight w:val="none"/>
          <w:shd w:val="clear" w:color="auto" w:fill="FFFFFF"/>
        </w:rPr>
        <w:t>取得了</w:t>
      </w:r>
      <w:r>
        <w:rPr>
          <w:rFonts w:hint="eastAsia" w:ascii="仿宋_GB2312" w:hAnsi="宋体" w:eastAsia="仿宋_GB2312" w:cs="仿宋_GB2312"/>
          <w:i w:val="0"/>
          <w:caps w:val="0"/>
          <w:color w:val="auto"/>
          <w:spacing w:val="6"/>
          <w:sz w:val="32"/>
          <w:szCs w:val="32"/>
          <w:highlight w:val="none"/>
          <w:shd w:val="clear" w:color="auto" w:fill="FFFFFF"/>
          <w:lang w:eastAsia="zh-CN"/>
        </w:rPr>
        <w:t>较好成效</w:t>
      </w:r>
      <w:r>
        <w:rPr>
          <w:rFonts w:hint="eastAsia" w:ascii="仿宋_GB2312" w:hAnsi="宋体" w:eastAsia="仿宋_GB2312" w:cs="仿宋_GB2312"/>
          <w:i w:val="0"/>
          <w:caps w:val="0"/>
          <w:color w:val="auto"/>
          <w:spacing w:val="6"/>
          <w:sz w:val="32"/>
          <w:szCs w:val="32"/>
          <w:highlight w:val="none"/>
          <w:shd w:val="clear" w:color="auto" w:fill="FFFFFF"/>
        </w:rPr>
        <w:t>。</w:t>
      </w:r>
    </w:p>
    <w:p w14:paraId="18B84B7C">
      <w:pPr>
        <w:widowControl w:val="0"/>
        <w:numPr>
          <w:ilvl w:val="0"/>
          <w:numId w:val="0"/>
        </w:numPr>
        <w:wordWrap/>
        <w:adjustRightInd/>
        <w:snapToGrid w:val="0"/>
        <w:spacing w:line="348" w:lineRule="auto"/>
        <w:ind w:left="0" w:right="0" w:firstLine="667" w:firstLineChars="20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（33）扎实检视整改查摆问题。</w:t>
      </w:r>
    </w:p>
    <w:p w14:paraId="4492B91F">
      <w:pPr>
        <w:widowControl w:val="0"/>
        <w:numPr>
          <w:ilvl w:val="0"/>
          <w:numId w:val="0"/>
        </w:numPr>
        <w:wordWrap/>
        <w:adjustRightInd/>
        <w:snapToGrid w:val="0"/>
        <w:spacing w:line="348" w:lineRule="auto"/>
        <w:ind w:left="0" w:right="0" w:firstLine="667" w:firstLineChars="20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一是</w:t>
      </w:r>
      <w:r>
        <w:rPr>
          <w:rFonts w:hint="eastAsia" w:ascii="Times New Roman" w:hAnsi="Times New Roman" w:eastAsia="仿宋_GB2312" w:cs="Times New Roman"/>
          <w:b w:val="0"/>
          <w:bCs w:val="0"/>
          <w:color w:val="auto"/>
          <w:spacing w:val="6"/>
          <w:sz w:val="32"/>
          <w:szCs w:val="32"/>
          <w:highlight w:val="none"/>
          <w:lang w:val="en-US" w:eastAsia="zh-CN"/>
        </w:rPr>
        <w:t>深入剖析查找问题。以巡察为契机，</w:t>
      </w:r>
      <w:r>
        <w:rPr>
          <w:rFonts w:hint="eastAsia" w:eastAsia="仿宋_GB2312" w:cs="Times New Roman"/>
          <w:b w:val="0"/>
          <w:bCs w:val="0"/>
          <w:color w:val="auto"/>
          <w:spacing w:val="6"/>
          <w:sz w:val="32"/>
          <w:szCs w:val="32"/>
          <w:highlight w:val="none"/>
          <w:lang w:val="en-US" w:eastAsia="zh-CN"/>
        </w:rPr>
        <w:t>抓好队伍管理，</w:t>
      </w:r>
      <w:r>
        <w:rPr>
          <w:rFonts w:hint="eastAsia" w:ascii="Times New Roman" w:hAnsi="Times New Roman" w:eastAsia="仿宋_GB2312" w:cs="Times New Roman"/>
          <w:b w:val="0"/>
          <w:bCs w:val="0"/>
          <w:color w:val="auto"/>
          <w:spacing w:val="6"/>
          <w:sz w:val="32"/>
          <w:szCs w:val="32"/>
          <w:highlight w:val="none"/>
          <w:lang w:val="en-US" w:eastAsia="zh-CN"/>
        </w:rPr>
        <w:t>不断增强发现和解决问题的能力，确保查深查透。分局党委书记</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局长主持召开巡察反馈整改工作部署会议，分局党委班子及各部门主要领导就巡察反馈整改作表态发言，将巡察整改工作作为重大政治任务，认真谋划，扎实</w:t>
      </w:r>
      <w:r>
        <w:rPr>
          <w:rFonts w:hint="eastAsia" w:eastAsia="仿宋_GB2312" w:cs="Times New Roman"/>
          <w:b w:val="0"/>
          <w:bCs w:val="0"/>
          <w:color w:val="auto"/>
          <w:spacing w:val="6"/>
          <w:sz w:val="32"/>
          <w:szCs w:val="32"/>
          <w:highlight w:val="none"/>
          <w:lang w:val="en-US" w:eastAsia="zh-CN"/>
        </w:rPr>
        <w:t>推进</w:t>
      </w:r>
      <w:r>
        <w:rPr>
          <w:rFonts w:hint="eastAsia" w:ascii="Times New Roman" w:hAnsi="Times New Roman" w:eastAsia="仿宋_GB2312" w:cs="Times New Roman"/>
          <w:b w:val="0"/>
          <w:bCs w:val="0"/>
          <w:color w:val="auto"/>
          <w:spacing w:val="6"/>
          <w:sz w:val="32"/>
          <w:szCs w:val="32"/>
          <w:highlight w:val="none"/>
          <w:lang w:val="en-US" w:eastAsia="zh-CN"/>
        </w:rPr>
        <w:t>巡察</w:t>
      </w:r>
      <w:r>
        <w:rPr>
          <w:rFonts w:hint="eastAsia" w:eastAsia="仿宋_GB2312" w:cs="Times New Roman"/>
          <w:b w:val="0"/>
          <w:bCs w:val="0"/>
          <w:color w:val="auto"/>
          <w:spacing w:val="6"/>
          <w:sz w:val="32"/>
          <w:szCs w:val="32"/>
          <w:highlight w:val="none"/>
          <w:lang w:val="en-US" w:eastAsia="zh-CN"/>
        </w:rPr>
        <w:t>整改工作落到实处</w:t>
      </w:r>
      <w:r>
        <w:rPr>
          <w:rFonts w:hint="eastAsia" w:ascii="Times New Roman" w:hAnsi="Times New Roman" w:eastAsia="仿宋_GB2312" w:cs="Times New Roman"/>
          <w:b w:val="0"/>
          <w:bCs w:val="0"/>
          <w:color w:val="auto"/>
          <w:spacing w:val="6"/>
          <w:sz w:val="32"/>
          <w:szCs w:val="32"/>
          <w:highlight w:val="none"/>
          <w:lang w:val="en-US" w:eastAsia="zh-CN"/>
        </w:rPr>
        <w:t>。</w:t>
      </w:r>
    </w:p>
    <w:p w14:paraId="17ABDBA1">
      <w:pPr>
        <w:widowControl w:val="0"/>
        <w:numPr>
          <w:ilvl w:val="0"/>
          <w:numId w:val="0"/>
        </w:numPr>
        <w:wordWrap/>
        <w:adjustRightInd/>
        <w:snapToGrid w:val="0"/>
        <w:spacing w:line="348" w:lineRule="auto"/>
        <w:ind w:left="0" w:right="0" w:firstLine="667" w:firstLineChars="20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二是</w:t>
      </w:r>
      <w:r>
        <w:rPr>
          <w:rFonts w:hint="eastAsia" w:ascii="Times New Roman" w:hAnsi="Times New Roman" w:eastAsia="仿宋_GB2312" w:cs="Times New Roman"/>
          <w:b w:val="0"/>
          <w:bCs w:val="0"/>
          <w:color w:val="auto"/>
          <w:spacing w:val="6"/>
          <w:sz w:val="32"/>
          <w:szCs w:val="32"/>
          <w:highlight w:val="none"/>
          <w:lang w:val="en-US" w:eastAsia="zh-CN"/>
        </w:rPr>
        <w:t>加强对查摆问题的审核及督办。召开巡察整改专题民主生活会前，分局</w:t>
      </w:r>
      <w:r>
        <w:rPr>
          <w:rFonts w:hint="eastAsia" w:eastAsia="仿宋_GB2312" w:cs="Times New Roman"/>
          <w:b w:val="0"/>
          <w:bCs w:val="0"/>
          <w:color w:val="auto"/>
          <w:spacing w:val="6"/>
          <w:sz w:val="32"/>
          <w:szCs w:val="32"/>
          <w:highlight w:val="none"/>
          <w:lang w:val="en-US" w:eastAsia="zh-CN"/>
        </w:rPr>
        <w:t>党委书记</w:t>
      </w:r>
      <w:r>
        <w:rPr>
          <w:rFonts w:hint="eastAsia" w:ascii="Times New Roman" w:hAnsi="Times New Roman" w:eastAsia="仿宋_GB2312" w:cs="Times New Roman"/>
          <w:b w:val="0"/>
          <w:bCs w:val="0"/>
          <w:color w:val="auto"/>
          <w:spacing w:val="6"/>
          <w:sz w:val="32"/>
          <w:szCs w:val="32"/>
          <w:highlight w:val="none"/>
          <w:lang w:val="en-US" w:eastAsia="zh-CN"/>
        </w:rPr>
        <w:t>提前对查摆情况进行审核把关，加强对整改落实情况的督办及通报。</w:t>
      </w:r>
    </w:p>
    <w:p w14:paraId="16A32ACB">
      <w:pPr>
        <w:widowControl w:val="0"/>
        <w:numPr>
          <w:ilvl w:val="0"/>
          <w:numId w:val="0"/>
        </w:numPr>
        <w:wordWrap/>
        <w:adjustRightInd/>
        <w:snapToGrid w:val="0"/>
        <w:spacing w:line="348" w:lineRule="auto"/>
        <w:ind w:left="0" w:right="0" w:firstLine="667" w:firstLineChars="20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三是</w:t>
      </w:r>
      <w:r>
        <w:rPr>
          <w:rFonts w:hint="eastAsia" w:ascii="Times New Roman" w:hAnsi="Times New Roman" w:eastAsia="仿宋_GB2312" w:cs="Times New Roman"/>
          <w:b w:val="0"/>
          <w:bCs w:val="0"/>
          <w:color w:val="auto"/>
          <w:spacing w:val="6"/>
          <w:sz w:val="32"/>
          <w:szCs w:val="32"/>
          <w:highlight w:val="none"/>
          <w:lang w:val="en-US" w:eastAsia="zh-CN"/>
        </w:rPr>
        <w:t>提高党委班子重视程度。分局党委召开专题民主生活会，</w:t>
      </w:r>
      <w:r>
        <w:rPr>
          <w:rFonts w:hint="eastAsia" w:eastAsia="仿宋_GB2312" w:cs="Times New Roman"/>
          <w:b w:val="0"/>
          <w:bCs w:val="0"/>
          <w:color w:val="auto"/>
          <w:spacing w:val="6"/>
          <w:sz w:val="32"/>
          <w:szCs w:val="32"/>
          <w:highlight w:val="none"/>
          <w:lang w:val="en-US" w:eastAsia="zh-CN"/>
        </w:rPr>
        <w:t>党委</w:t>
      </w:r>
      <w:r>
        <w:rPr>
          <w:rFonts w:hint="eastAsia" w:ascii="Times New Roman" w:hAnsi="Times New Roman" w:eastAsia="仿宋_GB2312" w:cs="Times New Roman"/>
          <w:b w:val="0"/>
          <w:bCs w:val="0"/>
          <w:color w:val="auto"/>
          <w:spacing w:val="6"/>
          <w:sz w:val="32"/>
          <w:szCs w:val="32"/>
          <w:highlight w:val="none"/>
          <w:lang w:val="en-US" w:eastAsia="zh-CN"/>
        </w:rPr>
        <w:t>书记带头开展个人对照检查，做好深刻剖析查找问题表率，其他班子成员配合</w:t>
      </w:r>
      <w:r>
        <w:rPr>
          <w:rFonts w:hint="eastAsia" w:eastAsia="仿宋_GB2312" w:cs="Times New Roman"/>
          <w:b w:val="0"/>
          <w:bCs w:val="0"/>
          <w:color w:val="auto"/>
          <w:spacing w:val="6"/>
          <w:sz w:val="32"/>
          <w:szCs w:val="32"/>
          <w:highlight w:val="none"/>
          <w:lang w:val="en-US" w:eastAsia="zh-CN"/>
        </w:rPr>
        <w:t>自查</w:t>
      </w:r>
      <w:r>
        <w:rPr>
          <w:rFonts w:hint="eastAsia" w:ascii="Times New Roman" w:hAnsi="Times New Roman" w:eastAsia="仿宋_GB2312" w:cs="Times New Roman"/>
          <w:b w:val="0"/>
          <w:bCs w:val="0"/>
          <w:color w:val="auto"/>
          <w:spacing w:val="6"/>
          <w:sz w:val="32"/>
          <w:szCs w:val="32"/>
          <w:highlight w:val="none"/>
          <w:lang w:val="en-US" w:eastAsia="zh-CN"/>
        </w:rPr>
        <w:t>，逐一进行个人对照检查，全面检视、深刻剖析，开展批评和自我批评。同时，明确各类查摆问题的整改责任人和期限，较好地体现了党内生活的原则性、战斗性。</w:t>
      </w:r>
    </w:p>
    <w:p w14:paraId="6903ACE2">
      <w:pPr>
        <w:pStyle w:val="2"/>
        <w:widowControl w:val="0"/>
        <w:snapToGrid w:val="0"/>
        <w:spacing w:line="348" w:lineRule="auto"/>
        <w:ind w:left="0"/>
        <w:textAlignment w:val="auto"/>
        <w:rPr>
          <w:rFonts w:hint="eastAsia" w:ascii="仿宋_GB2312" w:hAnsi="仿宋_GB2312" w:eastAsia="仿宋_GB2312" w:cs="仿宋_GB2312"/>
          <w:b/>
          <w:bCs/>
          <w:color w:val="auto"/>
          <w:spacing w:val="6"/>
          <w:kern w:val="2"/>
          <w:sz w:val="32"/>
          <w:szCs w:val="32"/>
          <w:highlight w:val="none"/>
          <w:lang w:val="en-US" w:eastAsia="zh-CN" w:bidi="ar-SA"/>
        </w:rPr>
      </w:pPr>
      <w:r>
        <w:rPr>
          <w:rFonts w:hint="eastAsia" w:ascii="仿宋_GB2312" w:hAnsi="仿宋_GB2312" w:eastAsia="仿宋_GB2312" w:cs="仿宋_GB2312"/>
          <w:b/>
          <w:bCs/>
          <w:color w:val="auto"/>
          <w:spacing w:val="6"/>
          <w:kern w:val="2"/>
          <w:sz w:val="32"/>
          <w:szCs w:val="32"/>
          <w:highlight w:val="none"/>
          <w:lang w:val="en-US" w:eastAsia="zh-CN" w:bidi="ar-SA"/>
        </w:rPr>
        <w:t>9.强化干部队伍建设</w:t>
      </w:r>
    </w:p>
    <w:p w14:paraId="0FCDE93C">
      <w:pPr>
        <w:widowControl w:val="0"/>
        <w:wordWrap/>
        <w:adjustRightInd/>
        <w:snapToGrid w:val="0"/>
        <w:spacing w:line="348" w:lineRule="auto"/>
        <w:ind w:left="0" w:right="0" w:firstLine="667" w:firstLineChars="20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（34）规范选人用人程序。</w:t>
      </w:r>
    </w:p>
    <w:p w14:paraId="2058D5DC">
      <w:pPr>
        <w:widowControl w:val="0"/>
        <w:wordWrap/>
        <w:adjustRightInd/>
        <w:snapToGrid w:val="0"/>
        <w:spacing w:line="348" w:lineRule="auto"/>
        <w:ind w:left="0" w:right="0" w:firstLine="667" w:firstLineChars="200"/>
        <w:jc w:val="both"/>
        <w:textAlignment w:val="auto"/>
        <w:outlineLvl w:val="9"/>
        <w:rPr>
          <w:rFonts w:hint="eastAsia" w:eastAsia="仿宋_GB2312" w:cs="Times New Roman"/>
          <w:b w:val="0"/>
          <w:bCs w:val="0"/>
          <w:i w:val="0"/>
          <w:iCs w:val="0"/>
          <w:color w:val="auto"/>
          <w:spacing w:val="6"/>
          <w:sz w:val="32"/>
          <w:szCs w:val="32"/>
          <w:highlight w:val="none"/>
          <w:lang w:val="en-US" w:eastAsia="zh-CN"/>
        </w:rPr>
      </w:pPr>
      <w:r>
        <w:rPr>
          <w:rFonts w:hint="eastAsia" w:eastAsia="仿宋_GB2312" w:cs="Times New Roman"/>
          <w:b/>
          <w:bCs/>
          <w:i w:val="0"/>
          <w:iCs w:val="0"/>
          <w:color w:val="auto"/>
          <w:spacing w:val="6"/>
          <w:sz w:val="32"/>
          <w:szCs w:val="32"/>
          <w:highlight w:val="none"/>
          <w:lang w:val="en-US" w:eastAsia="zh-CN"/>
        </w:rPr>
        <w:t>一是</w:t>
      </w:r>
      <w:r>
        <w:rPr>
          <w:rFonts w:hint="eastAsia" w:eastAsia="仿宋_GB2312" w:cs="Times New Roman"/>
          <w:b w:val="0"/>
          <w:bCs w:val="0"/>
          <w:i w:val="0"/>
          <w:iCs w:val="0"/>
          <w:color w:val="auto"/>
          <w:spacing w:val="6"/>
          <w:sz w:val="32"/>
          <w:szCs w:val="32"/>
          <w:highlight w:val="none"/>
          <w:lang w:val="en-US" w:eastAsia="zh-CN"/>
        </w:rPr>
        <w:t>组织政策学习。由分局</w:t>
      </w:r>
      <w:r>
        <w:rPr>
          <w:rFonts w:hint="eastAsia" w:ascii="Times New Roman" w:hAnsi="Times New Roman" w:eastAsia="仿宋_GB2312" w:cs="Times New Roman"/>
          <w:b w:val="0"/>
          <w:bCs w:val="0"/>
          <w:i w:val="0"/>
          <w:iCs w:val="0"/>
          <w:color w:val="auto"/>
          <w:spacing w:val="6"/>
          <w:sz w:val="32"/>
          <w:szCs w:val="32"/>
          <w:highlight w:val="none"/>
          <w:lang w:val="en-US" w:eastAsia="zh-CN"/>
        </w:rPr>
        <w:t>政委组织召开干部工作专题学习会，</w:t>
      </w:r>
      <w:r>
        <w:rPr>
          <w:rFonts w:hint="eastAsia" w:eastAsia="仿宋_GB2312" w:cs="Times New Roman"/>
          <w:b w:val="0"/>
          <w:bCs w:val="0"/>
          <w:i w:val="0"/>
          <w:iCs w:val="0"/>
          <w:color w:val="auto"/>
          <w:spacing w:val="6"/>
          <w:sz w:val="32"/>
          <w:szCs w:val="32"/>
          <w:highlight w:val="none"/>
          <w:lang w:val="en-US" w:eastAsia="zh-CN"/>
        </w:rPr>
        <w:t>组织各部门领导、政工干部</w:t>
      </w:r>
      <w:r>
        <w:rPr>
          <w:rFonts w:hint="eastAsia" w:ascii="Times New Roman" w:hAnsi="Times New Roman" w:eastAsia="仿宋_GB2312" w:cs="Times New Roman"/>
          <w:b w:val="0"/>
          <w:bCs w:val="0"/>
          <w:i w:val="0"/>
          <w:iCs w:val="0"/>
          <w:color w:val="auto"/>
          <w:spacing w:val="6"/>
          <w:sz w:val="32"/>
          <w:szCs w:val="32"/>
          <w:highlight w:val="none"/>
          <w:lang w:val="en-US" w:eastAsia="zh-CN"/>
        </w:rPr>
        <w:t>集中学习干部选拔任用</w:t>
      </w:r>
      <w:r>
        <w:rPr>
          <w:rFonts w:hint="eastAsia" w:eastAsia="仿宋_GB2312" w:cs="Times New Roman"/>
          <w:b w:val="0"/>
          <w:bCs w:val="0"/>
          <w:i w:val="0"/>
          <w:iCs w:val="0"/>
          <w:color w:val="auto"/>
          <w:spacing w:val="6"/>
          <w:sz w:val="32"/>
          <w:szCs w:val="32"/>
          <w:highlight w:val="none"/>
          <w:lang w:val="en-US" w:eastAsia="zh-CN"/>
        </w:rPr>
        <w:t>文件精神和</w:t>
      </w:r>
      <w:r>
        <w:rPr>
          <w:rFonts w:hint="eastAsia" w:ascii="Times New Roman" w:hAnsi="Times New Roman" w:eastAsia="仿宋_GB2312" w:cs="Times New Roman"/>
          <w:b w:val="0"/>
          <w:bCs w:val="0"/>
          <w:color w:val="auto"/>
          <w:spacing w:val="6"/>
          <w:sz w:val="32"/>
          <w:szCs w:val="32"/>
          <w:highlight w:val="none"/>
          <w:lang w:val="en-US" w:eastAsia="zh-CN"/>
        </w:rPr>
        <w:t>选人用人纪实监督</w:t>
      </w:r>
      <w:r>
        <w:rPr>
          <w:rFonts w:hint="eastAsia" w:eastAsia="仿宋_GB2312" w:cs="Times New Roman"/>
          <w:b w:val="0"/>
          <w:bCs w:val="0"/>
          <w:color w:val="auto"/>
          <w:spacing w:val="6"/>
          <w:sz w:val="32"/>
          <w:szCs w:val="32"/>
          <w:highlight w:val="none"/>
          <w:lang w:val="en-US" w:eastAsia="zh-CN"/>
        </w:rPr>
        <w:t>文件，</w:t>
      </w:r>
      <w:r>
        <w:rPr>
          <w:rFonts w:hint="eastAsia" w:eastAsia="仿宋_GB2312" w:cs="Times New Roman"/>
          <w:b w:val="0"/>
          <w:bCs w:val="0"/>
          <w:i w:val="0"/>
          <w:iCs w:val="0"/>
          <w:color w:val="auto"/>
          <w:spacing w:val="6"/>
          <w:sz w:val="32"/>
          <w:szCs w:val="32"/>
          <w:highlight w:val="none"/>
          <w:lang w:val="en-US" w:eastAsia="zh-CN"/>
        </w:rPr>
        <w:t>强调各级干部要学深悟透干部工作相关规定要求，</w:t>
      </w:r>
      <w:r>
        <w:rPr>
          <w:rFonts w:hint="eastAsia" w:ascii="Times New Roman" w:hAnsi="Times New Roman" w:eastAsia="仿宋_GB2312" w:cs="Times New Roman"/>
          <w:b w:val="0"/>
          <w:bCs w:val="0"/>
          <w:i w:val="0"/>
          <w:iCs w:val="0"/>
          <w:color w:val="auto"/>
          <w:spacing w:val="6"/>
          <w:sz w:val="32"/>
          <w:szCs w:val="32"/>
          <w:highlight w:val="none"/>
          <w:lang w:val="en-US" w:eastAsia="zh-CN"/>
        </w:rPr>
        <w:t>紧盯关键环节，严格选任程序，</w:t>
      </w:r>
      <w:r>
        <w:rPr>
          <w:rFonts w:hint="eastAsia" w:eastAsia="仿宋_GB2312" w:cs="Times New Roman"/>
          <w:b w:val="0"/>
          <w:bCs w:val="0"/>
          <w:i w:val="0"/>
          <w:iCs w:val="0"/>
          <w:color w:val="auto"/>
          <w:spacing w:val="6"/>
          <w:sz w:val="32"/>
          <w:szCs w:val="32"/>
          <w:highlight w:val="none"/>
          <w:lang w:val="en-US" w:eastAsia="zh-CN"/>
        </w:rPr>
        <w:t>要</w:t>
      </w:r>
      <w:r>
        <w:rPr>
          <w:rFonts w:hint="eastAsia" w:ascii="Times New Roman" w:hAnsi="Times New Roman" w:eastAsia="仿宋_GB2312" w:cs="Times New Roman"/>
          <w:b w:val="0"/>
          <w:bCs w:val="0"/>
          <w:color w:val="auto"/>
          <w:spacing w:val="6"/>
          <w:sz w:val="32"/>
          <w:szCs w:val="32"/>
          <w:highlight w:val="none"/>
          <w:lang w:val="en-US" w:eastAsia="zh-CN"/>
        </w:rPr>
        <w:t>严格遵守纪实制度纪律</w:t>
      </w:r>
      <w:r>
        <w:rPr>
          <w:rFonts w:hint="eastAsia" w:eastAsia="仿宋_GB2312" w:cs="Times New Roman"/>
          <w:b w:val="0"/>
          <w:bCs w:val="0"/>
          <w:color w:val="auto"/>
          <w:spacing w:val="6"/>
          <w:sz w:val="32"/>
          <w:szCs w:val="32"/>
          <w:highlight w:val="none"/>
          <w:lang w:val="en-US" w:eastAsia="zh-CN"/>
        </w:rPr>
        <w:t>，</w:t>
      </w:r>
      <w:r>
        <w:rPr>
          <w:rFonts w:hint="eastAsia" w:eastAsia="仿宋_GB2312" w:cs="Times New Roman"/>
          <w:b w:val="0"/>
          <w:bCs w:val="0"/>
          <w:i w:val="0"/>
          <w:iCs w:val="0"/>
          <w:color w:val="auto"/>
          <w:spacing w:val="6"/>
          <w:sz w:val="32"/>
          <w:szCs w:val="32"/>
          <w:highlight w:val="none"/>
          <w:lang w:val="en-US" w:eastAsia="zh-CN"/>
        </w:rPr>
        <w:t>确保干部选任工作严格、规范、有效。</w:t>
      </w:r>
    </w:p>
    <w:p w14:paraId="23E9EF75">
      <w:pPr>
        <w:widowControl w:val="0"/>
        <w:wordWrap/>
        <w:adjustRightInd/>
        <w:snapToGrid w:val="0"/>
        <w:spacing w:line="348" w:lineRule="auto"/>
        <w:ind w:left="0" w:right="0" w:firstLine="667" w:firstLineChars="200"/>
        <w:jc w:val="both"/>
        <w:textAlignment w:val="auto"/>
        <w:outlineLvl w:val="9"/>
        <w:rPr>
          <w:rFonts w:hint="eastAsia" w:eastAsia="仿宋_GB2312" w:cs="Times New Roman"/>
          <w:b w:val="0"/>
          <w:bCs w:val="0"/>
          <w:i w:val="0"/>
          <w:iCs w:val="0"/>
          <w:color w:val="auto"/>
          <w:spacing w:val="6"/>
          <w:sz w:val="32"/>
          <w:szCs w:val="32"/>
          <w:highlight w:val="none"/>
          <w:lang w:val="en-US" w:eastAsia="zh-CN"/>
        </w:rPr>
      </w:pPr>
      <w:r>
        <w:rPr>
          <w:rFonts w:hint="eastAsia" w:eastAsia="仿宋_GB2312" w:cs="Times New Roman"/>
          <w:b/>
          <w:bCs/>
          <w:i w:val="0"/>
          <w:iCs w:val="0"/>
          <w:color w:val="auto"/>
          <w:spacing w:val="6"/>
          <w:sz w:val="32"/>
          <w:szCs w:val="32"/>
          <w:highlight w:val="none"/>
          <w:lang w:val="en-US" w:eastAsia="zh-CN"/>
        </w:rPr>
        <w:t>二是</w:t>
      </w:r>
      <w:r>
        <w:rPr>
          <w:rFonts w:hint="eastAsia" w:eastAsia="仿宋_GB2312" w:cs="Times New Roman"/>
          <w:b w:val="0"/>
          <w:bCs w:val="0"/>
          <w:i w:val="0"/>
          <w:iCs w:val="0"/>
          <w:color w:val="auto"/>
          <w:spacing w:val="6"/>
          <w:sz w:val="32"/>
          <w:szCs w:val="32"/>
          <w:highlight w:val="none"/>
          <w:lang w:val="en-US" w:eastAsia="zh-CN"/>
        </w:rPr>
        <w:t>明确工作规范要求。分局政工监督室组织部门相关负责人员，就规范开展选人用人工作进行深入研讨，进一步明确工作职责、分工等，并强调工作责任，严肃工作纪律等事项。</w:t>
      </w:r>
    </w:p>
    <w:p w14:paraId="6242331C">
      <w:pPr>
        <w:widowControl w:val="0"/>
        <w:wordWrap/>
        <w:adjustRightInd/>
        <w:snapToGrid w:val="0"/>
        <w:spacing w:line="348" w:lineRule="auto"/>
        <w:ind w:left="0" w:right="0" w:firstLine="667" w:firstLineChars="20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三</w:t>
      </w:r>
      <w:r>
        <w:rPr>
          <w:rFonts w:hint="eastAsia" w:ascii="Times New Roman" w:hAnsi="Times New Roman" w:eastAsia="仿宋_GB2312" w:cs="Times New Roman"/>
          <w:b/>
          <w:bCs/>
          <w:color w:val="auto"/>
          <w:spacing w:val="6"/>
          <w:sz w:val="32"/>
          <w:szCs w:val="32"/>
          <w:highlight w:val="none"/>
          <w:lang w:val="en-US" w:eastAsia="zh-CN"/>
        </w:rPr>
        <w:t>是</w:t>
      </w:r>
      <w:r>
        <w:rPr>
          <w:rFonts w:hint="eastAsia" w:eastAsia="仿宋_GB2312" w:cs="Times New Roman"/>
          <w:b w:val="0"/>
          <w:bCs w:val="0"/>
          <w:color w:val="auto"/>
          <w:spacing w:val="6"/>
          <w:sz w:val="32"/>
          <w:szCs w:val="32"/>
          <w:highlight w:val="none"/>
          <w:lang w:val="en-US" w:eastAsia="zh-CN"/>
        </w:rPr>
        <w:t>确保执行到位。分局以专题会议强调、提醒谈话等形式，进一步</w:t>
      </w:r>
      <w:r>
        <w:rPr>
          <w:rFonts w:hint="eastAsia" w:ascii="Times New Roman" w:hAnsi="Times New Roman" w:eastAsia="仿宋_GB2312" w:cs="Times New Roman"/>
          <w:b w:val="0"/>
          <w:bCs w:val="0"/>
          <w:color w:val="auto"/>
          <w:spacing w:val="6"/>
          <w:sz w:val="32"/>
          <w:szCs w:val="32"/>
          <w:highlight w:val="none"/>
          <w:lang w:val="en-US" w:eastAsia="zh-CN"/>
        </w:rPr>
        <w:t>规范选人用人工作，明确工作</w:t>
      </w:r>
      <w:r>
        <w:rPr>
          <w:rFonts w:hint="eastAsia" w:eastAsia="仿宋_GB2312" w:cs="Times New Roman"/>
          <w:b w:val="0"/>
          <w:bCs w:val="0"/>
          <w:color w:val="auto"/>
          <w:spacing w:val="6"/>
          <w:sz w:val="32"/>
          <w:szCs w:val="32"/>
          <w:highlight w:val="none"/>
          <w:lang w:val="en-US" w:eastAsia="zh-CN"/>
        </w:rPr>
        <w:t>职责</w:t>
      </w:r>
      <w:r>
        <w:rPr>
          <w:rFonts w:hint="eastAsia" w:ascii="Times New Roman" w:hAnsi="Times New Roman" w:eastAsia="仿宋_GB2312" w:cs="Times New Roman"/>
          <w:b w:val="0"/>
          <w:bCs w:val="0"/>
          <w:color w:val="auto"/>
          <w:spacing w:val="6"/>
          <w:sz w:val="32"/>
          <w:szCs w:val="32"/>
          <w:highlight w:val="none"/>
          <w:lang w:val="en-US" w:eastAsia="zh-CN"/>
        </w:rPr>
        <w:t>要求</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确保</w:t>
      </w:r>
      <w:r>
        <w:rPr>
          <w:rFonts w:hint="eastAsia" w:eastAsia="仿宋_GB2312" w:cs="Times New Roman"/>
          <w:b w:val="0"/>
          <w:bCs w:val="0"/>
          <w:color w:val="auto"/>
          <w:spacing w:val="6"/>
          <w:sz w:val="32"/>
          <w:szCs w:val="32"/>
          <w:highlight w:val="none"/>
          <w:lang w:val="en-US" w:eastAsia="zh-CN"/>
        </w:rPr>
        <w:t>选任</w:t>
      </w:r>
      <w:r>
        <w:rPr>
          <w:rFonts w:hint="eastAsia" w:ascii="Times New Roman" w:hAnsi="Times New Roman" w:eastAsia="仿宋_GB2312" w:cs="Times New Roman"/>
          <w:b w:val="0"/>
          <w:bCs w:val="0"/>
          <w:color w:val="auto"/>
          <w:spacing w:val="6"/>
          <w:sz w:val="32"/>
          <w:szCs w:val="32"/>
          <w:highlight w:val="none"/>
          <w:lang w:val="en-US" w:eastAsia="zh-CN"/>
        </w:rPr>
        <w:t>工作全过程符合要求和规定，</w:t>
      </w:r>
      <w:r>
        <w:rPr>
          <w:rFonts w:hint="eastAsia" w:eastAsia="仿宋_GB2312" w:cs="Times New Roman"/>
          <w:b w:val="0"/>
          <w:bCs w:val="0"/>
          <w:color w:val="auto"/>
          <w:spacing w:val="6"/>
          <w:sz w:val="32"/>
          <w:szCs w:val="32"/>
          <w:highlight w:val="none"/>
          <w:lang w:val="en-US" w:eastAsia="zh-CN"/>
        </w:rPr>
        <w:t>并</w:t>
      </w:r>
      <w:r>
        <w:rPr>
          <w:rFonts w:hint="eastAsia" w:ascii="Times New Roman" w:hAnsi="Times New Roman" w:eastAsia="仿宋_GB2312" w:cs="Times New Roman"/>
          <w:b w:val="0"/>
          <w:bCs w:val="0"/>
          <w:color w:val="auto"/>
          <w:spacing w:val="6"/>
          <w:sz w:val="32"/>
          <w:szCs w:val="32"/>
          <w:highlight w:val="none"/>
          <w:lang w:val="en-US" w:eastAsia="zh-CN"/>
        </w:rPr>
        <w:t>明确专人负责到底，及时进行材料归档，确保选人用人纪实性档案材料完整</w:t>
      </w:r>
      <w:r>
        <w:rPr>
          <w:rFonts w:hint="eastAsia" w:eastAsia="仿宋_GB2312" w:cs="Times New Roman"/>
          <w:b w:val="0"/>
          <w:bCs w:val="0"/>
          <w:color w:val="auto"/>
          <w:spacing w:val="6"/>
          <w:sz w:val="32"/>
          <w:szCs w:val="32"/>
          <w:highlight w:val="none"/>
          <w:lang w:val="en-US" w:eastAsia="zh-CN"/>
        </w:rPr>
        <w:t>性</w:t>
      </w:r>
      <w:r>
        <w:rPr>
          <w:rFonts w:hint="eastAsia" w:ascii="Times New Roman" w:hAnsi="Times New Roman" w:eastAsia="仿宋_GB2312" w:cs="Times New Roman"/>
          <w:b w:val="0"/>
          <w:bCs w:val="0"/>
          <w:color w:val="auto"/>
          <w:spacing w:val="6"/>
          <w:sz w:val="32"/>
          <w:szCs w:val="32"/>
          <w:highlight w:val="none"/>
          <w:lang w:val="en-US" w:eastAsia="zh-CN"/>
        </w:rPr>
        <w:t>。</w:t>
      </w:r>
    </w:p>
    <w:p w14:paraId="13663A63">
      <w:pPr>
        <w:widowControl w:val="0"/>
        <w:wordWrap/>
        <w:adjustRightInd/>
        <w:snapToGrid w:val="0"/>
        <w:spacing w:line="348" w:lineRule="auto"/>
        <w:ind w:left="0" w:right="0" w:firstLine="667" w:firstLineChars="20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（35）加强轮岗交流学习。</w:t>
      </w:r>
    </w:p>
    <w:p w14:paraId="1DD9E853">
      <w:pPr>
        <w:widowControl w:val="0"/>
        <w:wordWrap/>
        <w:adjustRightInd/>
        <w:snapToGrid w:val="0"/>
        <w:spacing w:line="348" w:lineRule="auto"/>
        <w:ind w:left="0" w:right="0" w:firstLine="667" w:firstLineChars="200"/>
        <w:jc w:val="both"/>
        <w:textAlignment w:val="auto"/>
        <w:outlineLvl w:val="9"/>
        <w:rPr>
          <w:rFonts w:hint="eastAsia"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一是</w:t>
      </w:r>
      <w:r>
        <w:rPr>
          <w:rFonts w:hint="eastAsia" w:eastAsia="仿宋_GB2312" w:cs="Times New Roman"/>
          <w:b w:val="0"/>
          <w:bCs w:val="0"/>
          <w:color w:val="auto"/>
          <w:spacing w:val="6"/>
          <w:sz w:val="32"/>
          <w:szCs w:val="32"/>
          <w:highlight w:val="none"/>
          <w:lang w:val="en-US" w:eastAsia="zh-CN"/>
        </w:rPr>
        <w:t>深入学习制度规定。</w:t>
      </w:r>
      <w:r>
        <w:rPr>
          <w:rFonts w:hint="eastAsia" w:ascii="Times New Roman" w:hAnsi="Times New Roman" w:eastAsia="仿宋_GB2312" w:cs="Times New Roman"/>
          <w:b w:val="0"/>
          <w:bCs w:val="0"/>
          <w:color w:val="auto"/>
          <w:spacing w:val="6"/>
          <w:sz w:val="32"/>
          <w:szCs w:val="32"/>
          <w:highlight w:val="none"/>
          <w:lang w:val="en-US" w:eastAsia="zh-CN"/>
        </w:rPr>
        <w:t>分局政委主持召开学习轮岗交流</w:t>
      </w:r>
      <w:r>
        <w:rPr>
          <w:rFonts w:hint="eastAsia" w:eastAsia="仿宋_GB2312" w:cs="Times New Roman"/>
          <w:b w:val="0"/>
          <w:bCs w:val="0"/>
          <w:color w:val="auto"/>
          <w:spacing w:val="6"/>
          <w:sz w:val="32"/>
          <w:szCs w:val="32"/>
          <w:highlight w:val="none"/>
          <w:lang w:val="en-US" w:eastAsia="zh-CN"/>
        </w:rPr>
        <w:t>文件</w:t>
      </w:r>
      <w:r>
        <w:rPr>
          <w:rFonts w:hint="eastAsia" w:ascii="Times New Roman" w:hAnsi="Times New Roman" w:eastAsia="仿宋_GB2312" w:cs="Times New Roman"/>
          <w:b w:val="0"/>
          <w:bCs w:val="0"/>
          <w:color w:val="auto"/>
          <w:spacing w:val="6"/>
          <w:sz w:val="32"/>
          <w:szCs w:val="32"/>
          <w:highlight w:val="none"/>
          <w:lang w:val="en-US" w:eastAsia="zh-CN"/>
        </w:rPr>
        <w:t>会</w:t>
      </w:r>
      <w:r>
        <w:rPr>
          <w:rFonts w:hint="eastAsia" w:eastAsia="仿宋_GB2312" w:cs="Times New Roman"/>
          <w:b w:val="0"/>
          <w:bCs w:val="0"/>
          <w:color w:val="auto"/>
          <w:spacing w:val="6"/>
          <w:sz w:val="32"/>
          <w:szCs w:val="32"/>
          <w:highlight w:val="none"/>
          <w:lang w:val="en-US" w:eastAsia="zh-CN"/>
        </w:rPr>
        <w:t>议</w:t>
      </w:r>
      <w:r>
        <w:rPr>
          <w:rFonts w:hint="eastAsia" w:ascii="Times New Roman" w:hAnsi="Times New Roman" w:eastAsia="仿宋_GB2312" w:cs="Times New Roman"/>
          <w:b w:val="0"/>
          <w:bCs w:val="0"/>
          <w:color w:val="auto"/>
          <w:spacing w:val="6"/>
          <w:sz w:val="32"/>
          <w:szCs w:val="32"/>
          <w:highlight w:val="none"/>
          <w:lang w:val="en-US" w:eastAsia="zh-CN"/>
        </w:rPr>
        <w:t>，</w:t>
      </w:r>
      <w:r>
        <w:rPr>
          <w:rFonts w:hint="eastAsia" w:eastAsia="仿宋_GB2312" w:cs="Times New Roman"/>
          <w:b w:val="0"/>
          <w:bCs w:val="0"/>
          <w:color w:val="auto"/>
          <w:spacing w:val="6"/>
          <w:sz w:val="32"/>
          <w:szCs w:val="32"/>
          <w:highlight w:val="none"/>
          <w:lang w:val="en-US" w:eastAsia="zh-CN"/>
        </w:rPr>
        <w:t>组织各级领导干部深入学习上级有关轮岗工作要求，提高民警对轮岗工作要求的理解和把握。</w:t>
      </w:r>
    </w:p>
    <w:p w14:paraId="47722C59">
      <w:pPr>
        <w:widowControl w:val="0"/>
        <w:wordWrap/>
        <w:adjustRightInd/>
        <w:snapToGrid w:val="0"/>
        <w:spacing w:line="348" w:lineRule="auto"/>
        <w:ind w:left="0" w:right="0" w:firstLine="667" w:firstLineChars="200"/>
        <w:jc w:val="both"/>
        <w:textAlignment w:val="auto"/>
        <w:outlineLvl w:val="9"/>
        <w:rPr>
          <w:rFonts w:hint="eastAsia"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二是</w:t>
      </w:r>
      <w:r>
        <w:rPr>
          <w:rFonts w:hint="eastAsia" w:eastAsia="仿宋_GB2312" w:cs="Times New Roman"/>
          <w:b w:val="0"/>
          <w:bCs w:val="0"/>
          <w:color w:val="auto"/>
          <w:spacing w:val="6"/>
          <w:sz w:val="32"/>
          <w:szCs w:val="32"/>
          <w:highlight w:val="none"/>
          <w:lang w:val="en-US" w:eastAsia="zh-CN"/>
        </w:rPr>
        <w:t>落实工作要求。分局政委在局长办公会上传达学习上级对轮岗工作的相关规定和要求，进一步</w:t>
      </w:r>
      <w:r>
        <w:rPr>
          <w:rFonts w:hint="eastAsia" w:ascii="Times New Roman" w:hAnsi="Times New Roman" w:eastAsia="仿宋_GB2312" w:cs="Times New Roman"/>
          <w:b w:val="0"/>
          <w:bCs w:val="0"/>
          <w:color w:val="auto"/>
          <w:spacing w:val="6"/>
          <w:sz w:val="32"/>
          <w:szCs w:val="32"/>
          <w:highlight w:val="none"/>
          <w:lang w:val="en-US" w:eastAsia="zh-CN"/>
        </w:rPr>
        <w:t>强调轮岗交流工作要</w:t>
      </w:r>
      <w:r>
        <w:rPr>
          <w:rFonts w:hint="eastAsia" w:eastAsia="仿宋_GB2312" w:cs="Times New Roman"/>
          <w:b w:val="0"/>
          <w:bCs w:val="0"/>
          <w:color w:val="auto"/>
          <w:spacing w:val="6"/>
          <w:sz w:val="32"/>
          <w:szCs w:val="32"/>
          <w:highlight w:val="none"/>
          <w:lang w:val="en-US" w:eastAsia="zh-CN"/>
        </w:rPr>
        <w:t>严格</w:t>
      </w:r>
      <w:r>
        <w:rPr>
          <w:rFonts w:hint="eastAsia" w:ascii="Times New Roman" w:hAnsi="Times New Roman" w:eastAsia="仿宋_GB2312" w:cs="Times New Roman"/>
          <w:b w:val="0"/>
          <w:bCs w:val="0"/>
          <w:color w:val="auto"/>
          <w:spacing w:val="6"/>
          <w:sz w:val="32"/>
          <w:szCs w:val="32"/>
          <w:highlight w:val="none"/>
          <w:lang w:val="en-US" w:eastAsia="zh-CN"/>
        </w:rPr>
        <w:t>按照</w:t>
      </w:r>
      <w:r>
        <w:rPr>
          <w:rFonts w:hint="eastAsia" w:eastAsia="仿宋_GB2312" w:cs="Times New Roman"/>
          <w:b w:val="0"/>
          <w:bCs w:val="0"/>
          <w:color w:val="auto"/>
          <w:spacing w:val="6"/>
          <w:sz w:val="32"/>
          <w:szCs w:val="32"/>
          <w:highlight w:val="none"/>
          <w:lang w:val="en-US" w:eastAsia="zh-CN"/>
        </w:rPr>
        <w:t>规定要求</w:t>
      </w:r>
      <w:r>
        <w:rPr>
          <w:rFonts w:hint="eastAsia" w:ascii="Times New Roman" w:hAnsi="Times New Roman" w:eastAsia="仿宋_GB2312" w:cs="Times New Roman"/>
          <w:b w:val="0"/>
          <w:bCs w:val="0"/>
          <w:color w:val="auto"/>
          <w:spacing w:val="6"/>
          <w:sz w:val="32"/>
          <w:szCs w:val="32"/>
          <w:highlight w:val="none"/>
          <w:lang w:val="en-US" w:eastAsia="zh-CN"/>
        </w:rPr>
        <w:t>开展，严格</w:t>
      </w:r>
      <w:r>
        <w:rPr>
          <w:rFonts w:hint="eastAsia" w:eastAsia="仿宋_GB2312" w:cs="Times New Roman"/>
          <w:b w:val="0"/>
          <w:bCs w:val="0"/>
          <w:color w:val="auto"/>
          <w:spacing w:val="6"/>
          <w:sz w:val="32"/>
          <w:szCs w:val="32"/>
          <w:highlight w:val="none"/>
          <w:lang w:val="en-US" w:eastAsia="zh-CN"/>
        </w:rPr>
        <w:t>交流</w:t>
      </w:r>
      <w:r>
        <w:rPr>
          <w:rFonts w:hint="eastAsia" w:ascii="Times New Roman" w:hAnsi="Times New Roman" w:eastAsia="仿宋_GB2312" w:cs="Times New Roman"/>
          <w:b w:val="0"/>
          <w:bCs w:val="0"/>
          <w:color w:val="auto"/>
          <w:spacing w:val="6"/>
          <w:sz w:val="32"/>
          <w:szCs w:val="32"/>
          <w:highlight w:val="none"/>
          <w:lang w:val="en-US" w:eastAsia="zh-CN"/>
        </w:rPr>
        <w:t>轮岗报批程序，</w:t>
      </w:r>
      <w:r>
        <w:rPr>
          <w:rFonts w:hint="eastAsia" w:eastAsia="仿宋_GB2312" w:cs="Times New Roman"/>
          <w:b w:val="0"/>
          <w:bCs w:val="0"/>
          <w:color w:val="auto"/>
          <w:spacing w:val="6"/>
          <w:sz w:val="32"/>
          <w:szCs w:val="32"/>
          <w:highlight w:val="none"/>
          <w:lang w:val="en-US" w:eastAsia="zh-CN"/>
        </w:rPr>
        <w:t>要</w:t>
      </w:r>
      <w:r>
        <w:rPr>
          <w:rFonts w:hint="eastAsia" w:ascii="Times New Roman" w:hAnsi="Times New Roman" w:eastAsia="仿宋_GB2312" w:cs="Times New Roman"/>
          <w:b w:val="0"/>
          <w:bCs w:val="0"/>
          <w:color w:val="auto"/>
          <w:spacing w:val="6"/>
          <w:sz w:val="32"/>
          <w:szCs w:val="32"/>
          <w:highlight w:val="none"/>
          <w:lang w:val="en-US" w:eastAsia="zh-CN"/>
        </w:rPr>
        <w:t>有序推进干部交流轮岗工作，增强队伍活力</w:t>
      </w:r>
      <w:r>
        <w:rPr>
          <w:rFonts w:hint="eastAsia" w:eastAsia="仿宋_GB2312" w:cs="Times New Roman"/>
          <w:b w:val="0"/>
          <w:bCs w:val="0"/>
          <w:color w:val="auto"/>
          <w:spacing w:val="6"/>
          <w:sz w:val="32"/>
          <w:szCs w:val="32"/>
          <w:highlight w:val="none"/>
          <w:lang w:val="en-US" w:eastAsia="zh-CN"/>
        </w:rPr>
        <w:t>。</w:t>
      </w:r>
    </w:p>
    <w:p w14:paraId="3E23BE0C">
      <w:pPr>
        <w:widowControl w:val="0"/>
        <w:numPr>
          <w:ilvl w:val="-1"/>
          <w:numId w:val="0"/>
        </w:numPr>
        <w:wordWrap/>
        <w:adjustRightInd/>
        <w:snapToGrid w:val="0"/>
        <w:spacing w:line="348" w:lineRule="auto"/>
        <w:ind w:left="420" w:leftChars="200" w:right="0" w:firstLine="333" w:firstLineChars="10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（36）充分发挥正向激励作用。</w:t>
      </w:r>
    </w:p>
    <w:p w14:paraId="2EA3DAB6">
      <w:pPr>
        <w:widowControl w:val="0"/>
        <w:numPr>
          <w:ilvl w:val="-1"/>
          <w:numId w:val="0"/>
        </w:numPr>
        <w:wordWrap/>
        <w:adjustRightInd/>
        <w:snapToGrid w:val="0"/>
        <w:spacing w:line="348" w:lineRule="auto"/>
        <w:ind w:left="0" w:leftChars="0" w:right="0" w:firstLine="667" w:firstLineChars="200"/>
        <w:jc w:val="both"/>
        <w:textAlignment w:val="auto"/>
        <w:outlineLvl w:val="9"/>
        <w:rPr>
          <w:rFonts w:hint="eastAsia"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一是</w:t>
      </w:r>
      <w:r>
        <w:rPr>
          <w:rFonts w:hint="eastAsia" w:ascii="Times New Roman" w:hAnsi="Times New Roman" w:eastAsia="仿宋_GB2312" w:cs="Times New Roman"/>
          <w:b w:val="0"/>
          <w:bCs w:val="0"/>
          <w:color w:val="auto"/>
          <w:spacing w:val="6"/>
          <w:sz w:val="32"/>
          <w:szCs w:val="32"/>
          <w:highlight w:val="none"/>
          <w:lang w:val="en-US" w:eastAsia="zh-CN"/>
        </w:rPr>
        <w:t>出台激励制度。制定先进典型选树</w:t>
      </w:r>
      <w:r>
        <w:rPr>
          <w:rFonts w:hint="eastAsia" w:eastAsia="仿宋_GB2312" w:cs="Times New Roman"/>
          <w:b w:val="0"/>
          <w:bCs w:val="0"/>
          <w:color w:val="auto"/>
          <w:spacing w:val="6"/>
          <w:sz w:val="32"/>
          <w:szCs w:val="32"/>
          <w:highlight w:val="none"/>
          <w:lang w:val="en-US" w:eastAsia="zh-CN"/>
        </w:rPr>
        <w:t>工作</w:t>
      </w:r>
      <w:r>
        <w:rPr>
          <w:rFonts w:hint="eastAsia" w:ascii="Times New Roman" w:hAnsi="Times New Roman" w:eastAsia="仿宋_GB2312" w:cs="Times New Roman"/>
          <w:b w:val="0"/>
          <w:bCs w:val="0"/>
          <w:color w:val="auto"/>
          <w:spacing w:val="6"/>
          <w:sz w:val="32"/>
          <w:szCs w:val="32"/>
          <w:highlight w:val="none"/>
          <w:lang w:val="en-US" w:eastAsia="zh-CN"/>
        </w:rPr>
        <w:t>方案，设立辅警班长岗位，通过召开表彰大会、颁发奖状、设置荣誉榜等多种形式，加强对优秀辅警的表彰奖励，引导广大辅警树立积极向上、比学赶超的思想，营造争先创优的良好氛围。</w:t>
      </w:r>
    </w:p>
    <w:p w14:paraId="07212C17">
      <w:pPr>
        <w:widowControl w:val="0"/>
        <w:numPr>
          <w:ilvl w:val="-1"/>
          <w:numId w:val="0"/>
        </w:numPr>
        <w:wordWrap/>
        <w:adjustRightInd/>
        <w:snapToGrid w:val="0"/>
        <w:spacing w:line="348" w:lineRule="auto"/>
        <w:ind w:left="0" w:leftChars="0" w:right="0" w:firstLine="667" w:firstLineChars="200"/>
        <w:jc w:val="both"/>
        <w:textAlignment w:val="auto"/>
        <w:outlineLvl w:val="9"/>
        <w:rPr>
          <w:rFonts w:hint="eastAsia"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二是</w:t>
      </w:r>
      <w:r>
        <w:rPr>
          <w:rFonts w:hint="eastAsia" w:ascii="Times New Roman" w:hAnsi="Times New Roman" w:eastAsia="仿宋_GB2312" w:cs="Times New Roman"/>
          <w:b w:val="0"/>
          <w:bCs w:val="0"/>
          <w:color w:val="auto"/>
          <w:spacing w:val="6"/>
          <w:sz w:val="32"/>
          <w:szCs w:val="32"/>
          <w:highlight w:val="none"/>
          <w:lang w:val="en-US" w:eastAsia="zh-CN"/>
        </w:rPr>
        <w:t>强化考核联动。加强对业务、现实表现的考量，</w:t>
      </w:r>
      <w:r>
        <w:rPr>
          <w:rFonts w:hint="eastAsia" w:eastAsia="仿宋_GB2312" w:cs="Times New Roman"/>
          <w:b w:val="0"/>
          <w:bCs w:val="0"/>
          <w:color w:val="auto"/>
          <w:spacing w:val="6"/>
          <w:sz w:val="32"/>
          <w:szCs w:val="32"/>
          <w:highlight w:val="none"/>
          <w:lang w:val="en-US" w:eastAsia="zh-CN"/>
        </w:rPr>
        <w:t>明确</w:t>
      </w:r>
      <w:r>
        <w:rPr>
          <w:rFonts w:hint="eastAsia" w:ascii="Times New Roman" w:hAnsi="Times New Roman" w:eastAsia="仿宋_GB2312" w:cs="Times New Roman"/>
          <w:b w:val="0"/>
          <w:bCs w:val="0"/>
          <w:color w:val="auto"/>
          <w:spacing w:val="6"/>
          <w:sz w:val="32"/>
          <w:szCs w:val="32"/>
          <w:highlight w:val="none"/>
          <w:lang w:val="en-US" w:eastAsia="zh-CN"/>
        </w:rPr>
        <w:t>将平时考核与年度考核结果作为辅警班长</w:t>
      </w:r>
      <w:r>
        <w:rPr>
          <w:rFonts w:hint="eastAsia" w:eastAsia="仿宋_GB2312" w:cs="Times New Roman"/>
          <w:b w:val="0"/>
          <w:bCs w:val="0"/>
          <w:color w:val="auto"/>
          <w:spacing w:val="6"/>
          <w:sz w:val="32"/>
          <w:szCs w:val="32"/>
          <w:highlight w:val="none"/>
          <w:lang w:val="en-US" w:eastAsia="zh-CN"/>
        </w:rPr>
        <w:t>岗</w:t>
      </w:r>
      <w:r>
        <w:rPr>
          <w:rFonts w:hint="eastAsia" w:ascii="Times New Roman" w:hAnsi="Times New Roman" w:eastAsia="仿宋_GB2312" w:cs="Times New Roman"/>
          <w:b w:val="0"/>
          <w:bCs w:val="0"/>
          <w:color w:val="auto"/>
          <w:spacing w:val="6"/>
          <w:sz w:val="32"/>
          <w:szCs w:val="32"/>
          <w:highlight w:val="none"/>
          <w:lang w:val="en-US" w:eastAsia="zh-CN"/>
        </w:rPr>
        <w:t>选聘评选的重要参考内容</w:t>
      </w:r>
      <w:r>
        <w:rPr>
          <w:rFonts w:hint="eastAsia" w:eastAsia="仿宋_GB2312" w:cs="Times New Roman"/>
          <w:b w:val="0"/>
          <w:bCs w:val="0"/>
          <w:color w:val="auto"/>
          <w:spacing w:val="6"/>
          <w:sz w:val="32"/>
          <w:szCs w:val="32"/>
          <w:highlight w:val="none"/>
          <w:lang w:val="en-US" w:eastAsia="zh-CN"/>
        </w:rPr>
        <w:t>，充分</w:t>
      </w:r>
      <w:r>
        <w:rPr>
          <w:rFonts w:hint="eastAsia" w:ascii="Times New Roman" w:hAnsi="Times New Roman" w:eastAsia="仿宋_GB2312" w:cs="Times New Roman"/>
          <w:b w:val="0"/>
          <w:bCs w:val="0"/>
          <w:color w:val="auto"/>
          <w:spacing w:val="6"/>
          <w:sz w:val="32"/>
          <w:szCs w:val="32"/>
          <w:highlight w:val="none"/>
          <w:lang w:val="en-US" w:eastAsia="zh-CN"/>
        </w:rPr>
        <w:t>发挥好考核导向性作用。</w:t>
      </w:r>
    </w:p>
    <w:p w14:paraId="299E4913">
      <w:pPr>
        <w:widowControl w:val="0"/>
        <w:wordWrap/>
        <w:adjustRightInd/>
        <w:snapToGrid w:val="0"/>
        <w:spacing w:line="348" w:lineRule="auto"/>
        <w:ind w:left="0" w:right="0" w:firstLine="667" w:firstLineChars="200"/>
        <w:jc w:val="both"/>
        <w:textAlignment w:val="auto"/>
        <w:outlineLvl w:val="9"/>
        <w:rPr>
          <w:rFonts w:hint="eastAsia"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三是</w:t>
      </w:r>
      <w:r>
        <w:rPr>
          <w:rFonts w:hint="eastAsia" w:ascii="Times New Roman" w:hAnsi="Times New Roman" w:eastAsia="仿宋_GB2312" w:cs="Times New Roman"/>
          <w:b w:val="0"/>
          <w:bCs w:val="0"/>
          <w:color w:val="auto"/>
          <w:spacing w:val="6"/>
          <w:sz w:val="32"/>
          <w:szCs w:val="32"/>
          <w:highlight w:val="none"/>
          <w:lang w:val="en-US" w:eastAsia="zh-CN"/>
        </w:rPr>
        <w:t>加强业务培训。</w:t>
      </w:r>
      <w:r>
        <w:rPr>
          <w:rFonts w:hint="eastAsia" w:eastAsia="仿宋_GB2312" w:cs="Times New Roman"/>
          <w:b w:val="0"/>
          <w:bCs w:val="0"/>
          <w:color w:val="auto"/>
          <w:spacing w:val="6"/>
          <w:sz w:val="32"/>
          <w:szCs w:val="32"/>
          <w:highlight w:val="none"/>
          <w:lang w:val="en-US" w:eastAsia="zh-CN"/>
        </w:rPr>
        <w:t>持续加强辅警</w:t>
      </w:r>
      <w:r>
        <w:rPr>
          <w:rFonts w:hint="eastAsia" w:ascii="Times New Roman" w:hAnsi="Times New Roman" w:eastAsia="仿宋_GB2312" w:cs="Times New Roman"/>
          <w:b w:val="0"/>
          <w:bCs w:val="0"/>
          <w:color w:val="auto"/>
          <w:spacing w:val="6"/>
          <w:sz w:val="32"/>
          <w:szCs w:val="32"/>
          <w:highlight w:val="none"/>
          <w:lang w:val="en-US" w:eastAsia="zh-CN"/>
        </w:rPr>
        <w:t>业务技能</w:t>
      </w:r>
      <w:r>
        <w:rPr>
          <w:rFonts w:hint="eastAsia" w:eastAsia="仿宋_GB2312" w:cs="Times New Roman"/>
          <w:b w:val="0"/>
          <w:bCs w:val="0"/>
          <w:color w:val="auto"/>
          <w:spacing w:val="6"/>
          <w:sz w:val="32"/>
          <w:szCs w:val="32"/>
          <w:highlight w:val="none"/>
          <w:lang w:val="en-US" w:eastAsia="zh-CN"/>
        </w:rPr>
        <w:t>针对性训练</w:t>
      </w:r>
      <w:r>
        <w:rPr>
          <w:rFonts w:hint="eastAsia" w:ascii="Times New Roman" w:hAnsi="Times New Roman" w:eastAsia="仿宋_GB2312" w:cs="Times New Roman"/>
          <w:b w:val="0"/>
          <w:bCs w:val="0"/>
          <w:color w:val="auto"/>
          <w:spacing w:val="6"/>
          <w:sz w:val="32"/>
          <w:szCs w:val="32"/>
          <w:highlight w:val="none"/>
          <w:lang w:val="en-US" w:eastAsia="zh-CN"/>
        </w:rPr>
        <w:t>，围绕警务技能、业务技能、应急处置、保密教育等</w:t>
      </w:r>
      <w:r>
        <w:rPr>
          <w:rFonts w:hint="eastAsia" w:eastAsia="仿宋_GB2312" w:cs="Times New Roman"/>
          <w:b w:val="0"/>
          <w:bCs w:val="0"/>
          <w:color w:val="auto"/>
          <w:spacing w:val="6"/>
          <w:sz w:val="32"/>
          <w:szCs w:val="32"/>
          <w:highlight w:val="none"/>
          <w:lang w:val="en-US" w:eastAsia="zh-CN"/>
        </w:rPr>
        <w:t>领域深入</w:t>
      </w:r>
      <w:r>
        <w:rPr>
          <w:rFonts w:hint="eastAsia" w:ascii="Times New Roman" w:hAnsi="Times New Roman" w:eastAsia="仿宋_GB2312" w:cs="Times New Roman"/>
          <w:b w:val="0"/>
          <w:bCs w:val="0"/>
          <w:color w:val="auto"/>
          <w:spacing w:val="6"/>
          <w:sz w:val="32"/>
          <w:szCs w:val="32"/>
          <w:highlight w:val="none"/>
          <w:lang w:val="en-US" w:eastAsia="zh-CN"/>
        </w:rPr>
        <w:t>开展</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进一步提升</w:t>
      </w:r>
      <w:r>
        <w:rPr>
          <w:rFonts w:hint="eastAsia" w:eastAsia="仿宋_GB2312" w:cs="Times New Roman"/>
          <w:b w:val="0"/>
          <w:bCs w:val="0"/>
          <w:color w:val="auto"/>
          <w:spacing w:val="6"/>
          <w:sz w:val="32"/>
          <w:szCs w:val="32"/>
          <w:highlight w:val="none"/>
          <w:lang w:val="en-US" w:eastAsia="zh-CN"/>
        </w:rPr>
        <w:t>全体</w:t>
      </w:r>
      <w:r>
        <w:rPr>
          <w:rFonts w:hint="eastAsia" w:ascii="Times New Roman" w:hAnsi="Times New Roman" w:eastAsia="仿宋_GB2312" w:cs="Times New Roman"/>
          <w:b w:val="0"/>
          <w:bCs w:val="0"/>
          <w:color w:val="auto"/>
          <w:spacing w:val="6"/>
          <w:sz w:val="32"/>
          <w:szCs w:val="32"/>
          <w:highlight w:val="none"/>
          <w:lang w:val="en-US" w:eastAsia="zh-CN"/>
        </w:rPr>
        <w:t>辅警的整体素质和履职能力</w:t>
      </w:r>
      <w:r>
        <w:rPr>
          <w:rFonts w:hint="eastAsia" w:eastAsia="仿宋_GB2312" w:cs="Times New Roman"/>
          <w:b w:val="0"/>
          <w:bCs w:val="0"/>
          <w:color w:val="auto"/>
          <w:spacing w:val="6"/>
          <w:sz w:val="32"/>
          <w:szCs w:val="32"/>
          <w:highlight w:val="none"/>
          <w:lang w:val="en-US" w:eastAsia="zh-CN"/>
        </w:rPr>
        <w:t>。</w:t>
      </w:r>
    </w:p>
    <w:p w14:paraId="060DF545">
      <w:pPr>
        <w:pStyle w:val="2"/>
        <w:widowControl w:val="0"/>
        <w:snapToGrid w:val="0"/>
        <w:spacing w:line="348" w:lineRule="auto"/>
        <w:ind w:left="0" w:leftChars="0" w:firstLine="667" w:firstLineChars="200"/>
        <w:textAlignment w:val="auto"/>
        <w:rPr>
          <w:rFonts w:hint="eastAsia" w:ascii="仿宋_GB2312" w:hAnsi="仿宋_GB2312" w:eastAsia="仿宋_GB2312" w:cs="仿宋_GB2312"/>
          <w:spacing w:val="6"/>
          <w:lang w:val="en-US" w:eastAsia="zh-CN"/>
        </w:rPr>
      </w:pPr>
      <w:r>
        <w:rPr>
          <w:rFonts w:hint="eastAsia" w:ascii="仿宋_GB2312" w:hAnsi="仿宋_GB2312" w:eastAsia="仿宋_GB2312" w:cs="仿宋_GB2312"/>
          <w:b/>
          <w:bCs/>
          <w:color w:val="auto"/>
          <w:spacing w:val="6"/>
          <w:kern w:val="2"/>
          <w:sz w:val="32"/>
          <w:szCs w:val="32"/>
          <w:highlight w:val="none"/>
          <w:lang w:val="en-US" w:eastAsia="zh-CN" w:bidi="ar-SA"/>
        </w:rPr>
        <w:t>10.扎实开展基层党建工作</w:t>
      </w:r>
    </w:p>
    <w:p w14:paraId="1A92A8FF">
      <w:pPr>
        <w:widowControl w:val="0"/>
        <w:wordWrap/>
        <w:adjustRightInd/>
        <w:snapToGrid w:val="0"/>
        <w:spacing w:line="348" w:lineRule="auto"/>
        <w:ind w:left="0" w:right="0" w:firstLine="667" w:firstLineChars="20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（37）及时开展换届选举。</w:t>
      </w:r>
    </w:p>
    <w:p w14:paraId="2126DECF">
      <w:pPr>
        <w:widowControl w:val="0"/>
        <w:wordWrap/>
        <w:adjustRightInd/>
        <w:snapToGrid w:val="0"/>
        <w:spacing w:line="348" w:lineRule="auto"/>
        <w:ind w:left="0" w:right="0" w:firstLine="667" w:firstLineChars="200"/>
        <w:jc w:val="both"/>
        <w:textAlignment w:val="auto"/>
        <w:outlineLvl w:val="9"/>
        <w:rPr>
          <w:rFonts w:hint="eastAsia"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一是</w:t>
      </w:r>
      <w:r>
        <w:rPr>
          <w:rFonts w:hint="eastAsia" w:eastAsia="仿宋_GB2312" w:cs="Times New Roman"/>
          <w:b w:val="0"/>
          <w:bCs w:val="0"/>
          <w:color w:val="auto"/>
          <w:spacing w:val="6"/>
          <w:sz w:val="32"/>
          <w:szCs w:val="32"/>
          <w:highlight w:val="none"/>
          <w:lang w:val="en-US" w:eastAsia="zh-CN"/>
        </w:rPr>
        <w:t>组织换届工作学习。</w:t>
      </w:r>
      <w:r>
        <w:rPr>
          <w:rFonts w:hint="eastAsia" w:ascii="Times New Roman" w:hAnsi="Times New Roman" w:eastAsia="仿宋_GB2312" w:cs="Times New Roman"/>
          <w:b w:val="0"/>
          <w:bCs w:val="0"/>
          <w:color w:val="auto"/>
          <w:spacing w:val="6"/>
          <w:sz w:val="32"/>
          <w:szCs w:val="32"/>
          <w:highlight w:val="none"/>
          <w:lang w:val="en-US" w:eastAsia="zh-CN"/>
        </w:rPr>
        <w:t>分局纪委书记、政委组织</w:t>
      </w:r>
      <w:r>
        <w:rPr>
          <w:rFonts w:hint="eastAsia" w:eastAsia="仿宋_GB2312" w:cs="Times New Roman"/>
          <w:b w:val="0"/>
          <w:bCs w:val="0"/>
          <w:color w:val="auto"/>
          <w:spacing w:val="6"/>
          <w:sz w:val="32"/>
          <w:szCs w:val="32"/>
          <w:highlight w:val="none"/>
          <w:lang w:val="en-US" w:eastAsia="zh-CN"/>
        </w:rPr>
        <w:t>各级</w:t>
      </w:r>
      <w:r>
        <w:rPr>
          <w:rFonts w:hint="eastAsia" w:ascii="Times New Roman" w:hAnsi="Times New Roman" w:eastAsia="仿宋_GB2312" w:cs="Times New Roman"/>
          <w:b w:val="0"/>
          <w:bCs w:val="0"/>
          <w:color w:val="auto"/>
          <w:spacing w:val="6"/>
          <w:sz w:val="32"/>
          <w:szCs w:val="32"/>
          <w:highlight w:val="none"/>
          <w:lang w:val="en-US" w:eastAsia="zh-CN"/>
        </w:rPr>
        <w:t>政工干部学习相关文件</w:t>
      </w:r>
      <w:r>
        <w:rPr>
          <w:rFonts w:hint="eastAsia" w:eastAsia="仿宋_GB2312" w:cs="Times New Roman"/>
          <w:b w:val="0"/>
          <w:bCs w:val="0"/>
          <w:color w:val="auto"/>
          <w:spacing w:val="6"/>
          <w:sz w:val="32"/>
          <w:szCs w:val="32"/>
          <w:highlight w:val="none"/>
          <w:lang w:val="en-US" w:eastAsia="zh-CN"/>
        </w:rPr>
        <w:t>精神</w:t>
      </w:r>
      <w:r>
        <w:rPr>
          <w:rFonts w:hint="eastAsia" w:ascii="Times New Roman" w:hAnsi="Times New Roman" w:eastAsia="仿宋_GB2312" w:cs="Times New Roman"/>
          <w:b w:val="0"/>
          <w:bCs w:val="0"/>
          <w:color w:val="auto"/>
          <w:spacing w:val="6"/>
          <w:sz w:val="32"/>
          <w:szCs w:val="32"/>
          <w:highlight w:val="none"/>
          <w:lang w:val="en-US" w:eastAsia="zh-CN"/>
        </w:rPr>
        <w:t>，</w:t>
      </w:r>
      <w:r>
        <w:rPr>
          <w:rFonts w:hint="eastAsia" w:eastAsia="仿宋_GB2312" w:cs="Times New Roman"/>
          <w:b w:val="0"/>
          <w:bCs w:val="0"/>
          <w:color w:val="auto"/>
          <w:spacing w:val="6"/>
          <w:sz w:val="32"/>
          <w:szCs w:val="32"/>
          <w:highlight w:val="none"/>
          <w:lang w:val="en-US" w:eastAsia="zh-CN"/>
        </w:rPr>
        <w:t>明确严格按照上级要求落实好分局党委换届工作，及时、准确掌握好规定要求，有序开展换届工作，并结合分局党委换届实际情况督促符合换届条件的党支部及时进行换届，建立好相关工作台账。</w:t>
      </w:r>
    </w:p>
    <w:p w14:paraId="4FFD64A9">
      <w:pPr>
        <w:widowControl w:val="0"/>
        <w:wordWrap/>
        <w:adjustRightInd/>
        <w:snapToGrid w:val="0"/>
        <w:spacing w:line="348" w:lineRule="auto"/>
        <w:ind w:left="0" w:right="0" w:firstLine="667" w:firstLineChars="200"/>
        <w:jc w:val="both"/>
        <w:textAlignment w:val="auto"/>
        <w:outlineLvl w:val="9"/>
        <w:rPr>
          <w:rFonts w:hint="eastAsia" w:ascii="Times New Roman" w:hAnsi="Times New Roman" w:eastAsia="仿宋_GB2312" w:cs="Times New Roman"/>
          <w:b/>
          <w:bCs/>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二是</w:t>
      </w:r>
      <w:r>
        <w:rPr>
          <w:rFonts w:hint="eastAsia" w:eastAsia="仿宋_GB2312" w:cs="Times New Roman"/>
          <w:b w:val="0"/>
          <w:bCs w:val="0"/>
          <w:color w:val="auto"/>
          <w:spacing w:val="6"/>
          <w:sz w:val="32"/>
          <w:szCs w:val="32"/>
          <w:highlight w:val="none"/>
          <w:lang w:val="en-US" w:eastAsia="zh-CN"/>
        </w:rPr>
        <w:t>严格换届工作程序。按照《中国共产党章程》和《中国共产党基层组织选举工作条例》的有关规定要求，及街道党工委工作意见，及时召开分局全体党员大会，差额选举产生分局党委委员，并按要求召开分局党委会议，选举产生分局党委书记、副书记。</w:t>
      </w:r>
    </w:p>
    <w:p w14:paraId="5E05A31A">
      <w:pPr>
        <w:widowControl w:val="0"/>
        <w:wordWrap/>
        <w:adjustRightInd/>
        <w:snapToGrid w:val="0"/>
        <w:spacing w:line="348" w:lineRule="auto"/>
        <w:ind w:left="0" w:right="0" w:firstLine="667" w:firstLineChars="20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（38）提升主题党日活动质量。</w:t>
      </w:r>
    </w:p>
    <w:p w14:paraId="5598AFBE">
      <w:pPr>
        <w:widowControl w:val="0"/>
        <w:wordWrap/>
        <w:adjustRightInd/>
        <w:snapToGrid w:val="0"/>
        <w:spacing w:line="348" w:lineRule="auto"/>
        <w:ind w:left="0" w:right="0" w:firstLine="667" w:firstLineChars="200"/>
        <w:jc w:val="both"/>
        <w:textAlignment w:val="auto"/>
        <w:outlineLvl w:val="9"/>
        <w:rPr>
          <w:rFonts w:hint="eastAsia"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一是</w:t>
      </w:r>
      <w:r>
        <w:rPr>
          <w:rFonts w:hint="eastAsia" w:eastAsia="仿宋_GB2312" w:cs="Times New Roman"/>
          <w:b w:val="0"/>
          <w:bCs w:val="0"/>
          <w:color w:val="auto"/>
          <w:spacing w:val="6"/>
          <w:sz w:val="32"/>
          <w:szCs w:val="32"/>
          <w:highlight w:val="none"/>
          <w:lang w:val="en-US" w:eastAsia="zh-CN"/>
        </w:rPr>
        <w:t>广泛征求意见建议。明确要求各支部要结合实际开展主题党日活动，要充分征求党员干部意见，紧扣党建主题，</w:t>
      </w:r>
      <w:r>
        <w:rPr>
          <w:rFonts w:hint="eastAsia" w:ascii="Times New Roman" w:hAnsi="Times New Roman" w:eastAsia="仿宋_GB2312" w:cs="Times New Roman"/>
          <w:b w:val="0"/>
          <w:bCs w:val="0"/>
          <w:color w:val="auto"/>
          <w:spacing w:val="6"/>
          <w:sz w:val="32"/>
          <w:szCs w:val="32"/>
          <w:highlight w:val="none"/>
          <w:lang w:val="en-US" w:eastAsia="zh-CN"/>
        </w:rPr>
        <w:t>选取合适时间段开展主题党日活动，不断丰富</w:t>
      </w:r>
      <w:r>
        <w:rPr>
          <w:rFonts w:hint="eastAsia" w:eastAsia="仿宋_GB2312" w:cs="Times New Roman"/>
          <w:b w:val="0"/>
          <w:bCs w:val="0"/>
          <w:color w:val="auto"/>
          <w:spacing w:val="6"/>
          <w:sz w:val="32"/>
          <w:szCs w:val="32"/>
          <w:highlight w:val="none"/>
          <w:lang w:val="en-US" w:eastAsia="zh-CN"/>
        </w:rPr>
        <w:t>主题</w:t>
      </w:r>
      <w:r>
        <w:rPr>
          <w:rFonts w:hint="eastAsia" w:ascii="Times New Roman" w:hAnsi="Times New Roman" w:eastAsia="仿宋_GB2312" w:cs="Times New Roman"/>
          <w:b w:val="0"/>
          <w:bCs w:val="0"/>
          <w:color w:val="auto"/>
          <w:spacing w:val="6"/>
          <w:sz w:val="32"/>
          <w:szCs w:val="32"/>
          <w:highlight w:val="none"/>
          <w:lang w:val="en-US" w:eastAsia="zh-CN"/>
        </w:rPr>
        <w:t>党日活动载体</w:t>
      </w:r>
      <w:r>
        <w:rPr>
          <w:rFonts w:hint="eastAsia" w:eastAsia="仿宋_GB2312" w:cs="Times New Roman"/>
          <w:b w:val="0"/>
          <w:bCs w:val="0"/>
          <w:color w:val="auto"/>
          <w:spacing w:val="6"/>
          <w:sz w:val="32"/>
          <w:szCs w:val="32"/>
          <w:highlight w:val="none"/>
          <w:lang w:val="en-US" w:eastAsia="zh-CN"/>
        </w:rPr>
        <w:t>，确实提高广大党员干部对参加主题党日活动积极性。</w:t>
      </w:r>
    </w:p>
    <w:p w14:paraId="4A5BBF63">
      <w:pPr>
        <w:widowControl w:val="0"/>
        <w:wordWrap/>
        <w:adjustRightInd/>
        <w:snapToGrid w:val="0"/>
        <w:spacing w:line="348" w:lineRule="auto"/>
        <w:ind w:left="0" w:right="0" w:firstLine="667" w:firstLineChars="20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ascii="Times New Roman" w:hAnsi="Times New Roman" w:eastAsia="仿宋_GB2312" w:cs="Times New Roman"/>
          <w:b/>
          <w:bCs/>
          <w:color w:val="auto"/>
          <w:spacing w:val="6"/>
          <w:sz w:val="32"/>
          <w:szCs w:val="32"/>
          <w:highlight w:val="none"/>
          <w:lang w:val="en-US" w:eastAsia="zh-CN"/>
        </w:rPr>
        <w:t>二是</w:t>
      </w:r>
      <w:r>
        <w:rPr>
          <w:rFonts w:hint="eastAsia" w:eastAsia="仿宋_GB2312" w:cs="Times New Roman"/>
          <w:b w:val="0"/>
          <w:bCs w:val="0"/>
          <w:color w:val="auto"/>
          <w:spacing w:val="6"/>
          <w:sz w:val="32"/>
          <w:szCs w:val="32"/>
          <w:highlight w:val="none"/>
          <w:lang w:val="en-US" w:eastAsia="zh-CN"/>
        </w:rPr>
        <w:t>提高工作落实水平。组织各支部负责同志深入学习“红旗党支部”创建工作文件精神，并对照</w:t>
      </w:r>
      <w:r>
        <w:rPr>
          <w:rFonts w:hint="eastAsia" w:ascii="Times New Roman" w:hAnsi="Times New Roman" w:eastAsia="仿宋_GB2312" w:cs="Times New Roman"/>
          <w:b w:val="0"/>
          <w:bCs w:val="0"/>
          <w:color w:val="auto"/>
          <w:spacing w:val="6"/>
          <w:sz w:val="32"/>
          <w:szCs w:val="32"/>
          <w:highlight w:val="none"/>
          <w:lang w:val="en-US" w:eastAsia="zh-CN"/>
        </w:rPr>
        <w:t>上级</w:t>
      </w:r>
      <w:r>
        <w:rPr>
          <w:rFonts w:hint="eastAsia" w:eastAsia="仿宋_GB2312" w:cs="Times New Roman"/>
          <w:b w:val="0"/>
          <w:bCs w:val="0"/>
          <w:color w:val="auto"/>
          <w:spacing w:val="6"/>
          <w:sz w:val="32"/>
          <w:szCs w:val="32"/>
          <w:highlight w:val="none"/>
          <w:lang w:val="en-US" w:eastAsia="zh-CN"/>
        </w:rPr>
        <w:t>相关工作规定和要求逐一进行讲解，明确工作方向及目标，进一步加强对各支部党建工作指导，提高分局党建工作水平，同时，</w:t>
      </w:r>
      <w:r>
        <w:rPr>
          <w:rFonts w:hint="eastAsia" w:ascii="Times New Roman" w:hAnsi="Times New Roman" w:eastAsia="仿宋_GB2312" w:cs="Times New Roman"/>
          <w:b w:val="0"/>
          <w:bCs w:val="0"/>
          <w:color w:val="auto"/>
          <w:spacing w:val="6"/>
          <w:sz w:val="32"/>
          <w:szCs w:val="32"/>
          <w:highlight w:val="none"/>
          <w:lang w:val="en-US" w:eastAsia="zh-CN"/>
        </w:rPr>
        <w:t>各支部按照因地制宜、广泛参与的原则</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开展</w:t>
      </w:r>
      <w:r>
        <w:rPr>
          <w:rFonts w:hint="eastAsia" w:eastAsia="仿宋_GB2312" w:cs="Times New Roman"/>
          <w:b w:val="0"/>
          <w:bCs w:val="0"/>
          <w:color w:val="auto"/>
          <w:spacing w:val="6"/>
          <w:sz w:val="32"/>
          <w:szCs w:val="32"/>
          <w:highlight w:val="none"/>
          <w:lang w:val="en-US" w:eastAsia="zh-CN"/>
        </w:rPr>
        <w:t>内容丰富、形式多样的</w:t>
      </w:r>
      <w:r>
        <w:rPr>
          <w:rFonts w:hint="eastAsia" w:ascii="Times New Roman" w:hAnsi="Times New Roman" w:eastAsia="仿宋_GB2312" w:cs="Times New Roman"/>
          <w:b w:val="0"/>
          <w:bCs w:val="0"/>
          <w:color w:val="auto"/>
          <w:spacing w:val="6"/>
          <w:sz w:val="32"/>
          <w:szCs w:val="32"/>
          <w:highlight w:val="none"/>
          <w:lang w:val="en-US" w:eastAsia="zh-CN"/>
        </w:rPr>
        <w:t>主题党日活动</w:t>
      </w:r>
      <w:r>
        <w:rPr>
          <w:rFonts w:hint="eastAsia" w:eastAsia="仿宋_GB2312" w:cs="Times New Roman"/>
          <w:b w:val="0"/>
          <w:bCs w:val="0"/>
          <w:color w:val="auto"/>
          <w:spacing w:val="6"/>
          <w:sz w:val="32"/>
          <w:szCs w:val="32"/>
          <w:highlight w:val="none"/>
          <w:lang w:val="en-US" w:eastAsia="zh-CN"/>
        </w:rPr>
        <w:t>，营造良好党建活动氛围</w:t>
      </w:r>
      <w:r>
        <w:rPr>
          <w:rFonts w:hint="eastAsia" w:ascii="Times New Roman" w:hAnsi="Times New Roman" w:eastAsia="仿宋_GB2312" w:cs="Times New Roman"/>
          <w:b w:val="0"/>
          <w:bCs w:val="0"/>
          <w:color w:val="auto"/>
          <w:spacing w:val="6"/>
          <w:sz w:val="32"/>
          <w:szCs w:val="32"/>
          <w:highlight w:val="none"/>
          <w:lang w:val="en-US" w:eastAsia="zh-CN"/>
        </w:rPr>
        <w:t>。</w:t>
      </w:r>
    </w:p>
    <w:p w14:paraId="21F71A54">
      <w:pPr>
        <w:widowControl w:val="0"/>
        <w:wordWrap/>
        <w:adjustRightInd/>
        <w:snapToGrid w:val="0"/>
        <w:spacing w:line="348" w:lineRule="auto"/>
        <w:ind w:left="0" w:right="0" w:firstLine="667" w:firstLineChars="20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（39）规范做好党建宣传工作。</w:t>
      </w:r>
    </w:p>
    <w:p w14:paraId="033DB02A">
      <w:pPr>
        <w:widowControl w:val="0"/>
        <w:wordWrap/>
        <w:adjustRightInd/>
        <w:snapToGrid w:val="0"/>
        <w:spacing w:line="348" w:lineRule="auto"/>
        <w:ind w:left="0" w:right="0" w:firstLine="667" w:firstLineChars="20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eastAsia="仿宋_GB2312" w:cs="Times New Roman"/>
          <w:b/>
          <w:bCs/>
          <w:i w:val="0"/>
          <w:iCs w:val="0"/>
          <w:color w:val="auto"/>
          <w:spacing w:val="6"/>
          <w:sz w:val="32"/>
          <w:szCs w:val="32"/>
          <w:highlight w:val="none"/>
          <w:lang w:val="en-US" w:eastAsia="zh-CN"/>
        </w:rPr>
        <w:t>一是</w:t>
      </w:r>
      <w:r>
        <w:rPr>
          <w:rFonts w:hint="eastAsia" w:eastAsia="仿宋_GB2312" w:cs="Times New Roman"/>
          <w:b w:val="0"/>
          <w:bCs w:val="0"/>
          <w:i w:val="0"/>
          <w:iCs w:val="0"/>
          <w:color w:val="auto"/>
          <w:spacing w:val="6"/>
          <w:sz w:val="32"/>
          <w:szCs w:val="32"/>
          <w:highlight w:val="none"/>
          <w:lang w:val="en-US" w:eastAsia="zh-CN"/>
        </w:rPr>
        <w:t>督导工作落实。</w:t>
      </w:r>
      <w:r>
        <w:rPr>
          <w:rFonts w:hint="eastAsia" w:ascii="Times New Roman" w:hAnsi="Times New Roman" w:eastAsia="仿宋_GB2312" w:cs="Times New Roman"/>
          <w:b w:val="0"/>
          <w:bCs w:val="0"/>
          <w:color w:val="auto"/>
          <w:spacing w:val="6"/>
          <w:sz w:val="32"/>
          <w:szCs w:val="32"/>
          <w:highlight w:val="none"/>
          <w:lang w:val="en-US" w:eastAsia="zh-CN"/>
        </w:rPr>
        <w:t>分局</w:t>
      </w:r>
      <w:r>
        <w:rPr>
          <w:rFonts w:hint="eastAsia" w:eastAsia="仿宋_GB2312" w:cs="Times New Roman"/>
          <w:b w:val="0"/>
          <w:bCs w:val="0"/>
          <w:color w:val="auto"/>
          <w:spacing w:val="6"/>
          <w:sz w:val="32"/>
          <w:szCs w:val="32"/>
          <w:highlight w:val="none"/>
          <w:lang w:val="en-US" w:eastAsia="zh-CN"/>
        </w:rPr>
        <w:t>政委多次带领</w:t>
      </w:r>
      <w:r>
        <w:rPr>
          <w:rFonts w:hint="eastAsia" w:ascii="Times New Roman" w:hAnsi="Times New Roman" w:eastAsia="仿宋_GB2312" w:cs="Times New Roman"/>
          <w:b w:val="0"/>
          <w:bCs w:val="0"/>
          <w:color w:val="auto"/>
          <w:spacing w:val="6"/>
          <w:sz w:val="32"/>
          <w:szCs w:val="32"/>
          <w:highlight w:val="none"/>
          <w:lang w:val="en-US" w:eastAsia="zh-CN"/>
        </w:rPr>
        <w:t>政工部门围绕党建宣传内容是否贴合工作实际、符合上级</w:t>
      </w:r>
      <w:r>
        <w:rPr>
          <w:rFonts w:hint="eastAsia" w:eastAsia="仿宋_GB2312" w:cs="Times New Roman"/>
          <w:b w:val="0"/>
          <w:bCs w:val="0"/>
          <w:color w:val="auto"/>
          <w:spacing w:val="6"/>
          <w:sz w:val="32"/>
          <w:szCs w:val="32"/>
          <w:highlight w:val="none"/>
          <w:lang w:val="en-US" w:eastAsia="zh-CN"/>
        </w:rPr>
        <w:t>相关工作规定和要求</w:t>
      </w:r>
      <w:r>
        <w:rPr>
          <w:rFonts w:hint="eastAsia" w:ascii="Times New Roman" w:hAnsi="Times New Roman" w:eastAsia="仿宋_GB2312" w:cs="Times New Roman"/>
          <w:b w:val="0"/>
          <w:bCs w:val="0"/>
          <w:color w:val="auto"/>
          <w:spacing w:val="6"/>
          <w:sz w:val="32"/>
          <w:szCs w:val="32"/>
          <w:highlight w:val="none"/>
          <w:lang w:val="en-US" w:eastAsia="zh-CN"/>
        </w:rPr>
        <w:t>，</w:t>
      </w:r>
      <w:r>
        <w:rPr>
          <w:rFonts w:hint="eastAsia" w:eastAsia="仿宋_GB2312" w:cs="Times New Roman"/>
          <w:b w:val="0"/>
          <w:bCs w:val="0"/>
          <w:color w:val="auto"/>
          <w:spacing w:val="6"/>
          <w:sz w:val="32"/>
          <w:szCs w:val="32"/>
          <w:highlight w:val="none"/>
          <w:lang w:val="en-US" w:eastAsia="zh-CN"/>
        </w:rPr>
        <w:t>对分局所有部门党建宣传工作</w:t>
      </w:r>
      <w:r>
        <w:rPr>
          <w:rFonts w:hint="eastAsia" w:ascii="Times New Roman" w:hAnsi="Times New Roman" w:eastAsia="仿宋_GB2312" w:cs="Times New Roman"/>
          <w:b w:val="0"/>
          <w:bCs w:val="0"/>
          <w:color w:val="auto"/>
          <w:spacing w:val="6"/>
          <w:sz w:val="32"/>
          <w:szCs w:val="32"/>
          <w:highlight w:val="none"/>
          <w:lang w:val="en-US" w:eastAsia="zh-CN"/>
        </w:rPr>
        <w:t>开展全面督导排查工作</w:t>
      </w:r>
      <w:r>
        <w:rPr>
          <w:rFonts w:hint="eastAsia" w:eastAsia="仿宋_GB2312" w:cs="Times New Roman"/>
          <w:b w:val="0"/>
          <w:bCs w:val="0"/>
          <w:color w:val="auto"/>
          <w:spacing w:val="6"/>
          <w:sz w:val="32"/>
          <w:szCs w:val="32"/>
          <w:highlight w:val="none"/>
          <w:lang w:val="en-US" w:eastAsia="zh-CN"/>
        </w:rPr>
        <w:t>。及时召开</w:t>
      </w:r>
      <w:r>
        <w:rPr>
          <w:rFonts w:hint="eastAsia" w:ascii="Times New Roman" w:hAnsi="Times New Roman" w:eastAsia="仿宋_GB2312" w:cs="Times New Roman"/>
          <w:b w:val="0"/>
          <w:bCs w:val="0"/>
          <w:color w:val="auto"/>
          <w:spacing w:val="6"/>
          <w:sz w:val="32"/>
          <w:szCs w:val="32"/>
          <w:highlight w:val="none"/>
          <w:lang w:val="en-US" w:eastAsia="zh-CN"/>
        </w:rPr>
        <w:t>思想政治工作会议，强调各部门及其负责人要结合党纪学习教育，主动担当，做好党建及宣传工作，确保落实好“一岗双责”。</w:t>
      </w:r>
    </w:p>
    <w:p w14:paraId="3F8221E1">
      <w:pPr>
        <w:widowControl w:val="0"/>
        <w:wordWrap/>
        <w:adjustRightInd/>
        <w:snapToGrid w:val="0"/>
        <w:spacing w:line="348" w:lineRule="auto"/>
        <w:ind w:left="0" w:right="0" w:firstLine="667" w:firstLineChars="200"/>
        <w:jc w:val="both"/>
        <w:textAlignment w:val="auto"/>
        <w:outlineLvl w:val="9"/>
        <w:rPr>
          <w:spacing w:val="6"/>
        </w:rPr>
      </w:pPr>
      <w:r>
        <w:rPr>
          <w:rFonts w:hint="eastAsia" w:eastAsia="仿宋_GB2312" w:cs="Times New Roman"/>
          <w:b/>
          <w:bCs/>
          <w:color w:val="auto"/>
          <w:spacing w:val="6"/>
          <w:sz w:val="32"/>
          <w:szCs w:val="32"/>
          <w:highlight w:val="none"/>
          <w:lang w:val="en-US" w:eastAsia="zh-CN"/>
        </w:rPr>
        <w:t>二是</w:t>
      </w:r>
      <w:r>
        <w:rPr>
          <w:rFonts w:hint="eastAsia" w:eastAsia="仿宋_GB2312" w:cs="Times New Roman"/>
          <w:b w:val="0"/>
          <w:bCs w:val="0"/>
          <w:color w:val="auto"/>
          <w:spacing w:val="6"/>
          <w:sz w:val="32"/>
          <w:szCs w:val="32"/>
          <w:highlight w:val="none"/>
          <w:lang w:val="en-US" w:eastAsia="zh-CN"/>
        </w:rPr>
        <w:t>做好工作回头看。结合实际，</w:t>
      </w:r>
      <w:r>
        <w:rPr>
          <w:rFonts w:hint="eastAsia" w:ascii="Times New Roman" w:hAnsi="Times New Roman" w:eastAsia="仿宋_GB2312" w:cs="Times New Roman"/>
          <w:b w:val="0"/>
          <w:bCs w:val="0"/>
          <w:color w:val="auto"/>
          <w:spacing w:val="6"/>
          <w:sz w:val="32"/>
          <w:szCs w:val="32"/>
          <w:highlight w:val="none"/>
          <w:lang w:val="en-US" w:eastAsia="zh-CN"/>
        </w:rPr>
        <w:t>及时开展回头看</w:t>
      </w:r>
      <w:r>
        <w:rPr>
          <w:rFonts w:hint="eastAsia" w:eastAsia="仿宋_GB2312" w:cs="Times New Roman"/>
          <w:b w:val="0"/>
          <w:bCs w:val="0"/>
          <w:color w:val="auto"/>
          <w:spacing w:val="6"/>
          <w:sz w:val="32"/>
          <w:szCs w:val="32"/>
          <w:highlight w:val="none"/>
          <w:lang w:val="en-US" w:eastAsia="zh-CN"/>
        </w:rPr>
        <w:t>工作</w:t>
      </w:r>
      <w:r>
        <w:rPr>
          <w:rFonts w:hint="eastAsia" w:ascii="Times New Roman" w:hAnsi="Times New Roman" w:eastAsia="仿宋_GB2312" w:cs="Times New Roman"/>
          <w:b w:val="0"/>
          <w:bCs w:val="0"/>
          <w:color w:val="auto"/>
          <w:spacing w:val="6"/>
          <w:sz w:val="32"/>
          <w:szCs w:val="32"/>
          <w:highlight w:val="none"/>
          <w:lang w:val="en-US" w:eastAsia="zh-CN"/>
        </w:rPr>
        <w:t>，结合不同时期的党建工作内容，及时督促各支部、各部门进行更新，并适时开展检查。</w:t>
      </w:r>
    </w:p>
    <w:p w14:paraId="411203B4">
      <w:pPr>
        <w:snapToGrid w:val="0"/>
        <w:spacing w:line="348" w:lineRule="auto"/>
        <w:ind w:firstLine="640"/>
        <w:outlineLvl w:val="9"/>
        <w:rPr>
          <w:rFonts w:hint="eastAsia" w:ascii="仿宋_GB2312" w:hAnsi="仿宋_GB2312" w:eastAsia="仿宋_GB2312" w:cs="仿宋_GB2312"/>
          <w:b/>
          <w:bCs/>
          <w:color w:val="auto"/>
          <w:spacing w:val="6"/>
          <w:sz w:val="32"/>
          <w:szCs w:val="32"/>
          <w:highlight w:val="none"/>
          <w:lang w:eastAsia="zh-CN"/>
        </w:rPr>
      </w:pPr>
      <w:r>
        <w:rPr>
          <w:rFonts w:hint="eastAsia" w:ascii="仿宋_GB2312" w:hAnsi="仿宋_GB2312" w:eastAsia="仿宋_GB2312" w:cs="仿宋_GB2312"/>
          <w:b/>
          <w:bCs/>
          <w:color w:val="auto"/>
          <w:spacing w:val="6"/>
          <w:sz w:val="32"/>
          <w:szCs w:val="32"/>
          <w:highlight w:val="none"/>
          <w:lang w:eastAsia="zh-CN"/>
        </w:rPr>
        <w:t>（</w:t>
      </w:r>
      <w:r>
        <w:rPr>
          <w:rFonts w:hint="eastAsia" w:ascii="仿宋_GB2312" w:hAnsi="仿宋_GB2312" w:eastAsia="仿宋_GB2312" w:cs="仿宋_GB2312"/>
          <w:b/>
          <w:bCs/>
          <w:color w:val="auto"/>
          <w:spacing w:val="6"/>
          <w:sz w:val="32"/>
          <w:szCs w:val="32"/>
          <w:highlight w:val="none"/>
          <w:lang w:val="en-US" w:eastAsia="zh-CN"/>
        </w:rPr>
        <w:t>40</w:t>
      </w:r>
      <w:r>
        <w:rPr>
          <w:rFonts w:hint="eastAsia" w:ascii="仿宋_GB2312" w:hAnsi="仿宋_GB2312" w:eastAsia="仿宋_GB2312" w:cs="仿宋_GB2312"/>
          <w:b/>
          <w:bCs/>
          <w:color w:val="auto"/>
          <w:spacing w:val="6"/>
          <w:sz w:val="32"/>
          <w:szCs w:val="32"/>
          <w:highlight w:val="none"/>
          <w:lang w:eastAsia="zh-CN"/>
        </w:rPr>
        <w:t>）优化支部设置。</w:t>
      </w:r>
    </w:p>
    <w:p w14:paraId="3F13FC60">
      <w:pPr>
        <w:snapToGrid w:val="0"/>
        <w:spacing w:line="348" w:lineRule="auto"/>
        <w:ind w:firstLine="640"/>
        <w:outlineLvl w:val="9"/>
        <w:rPr>
          <w:rFonts w:hint="eastAsia" w:ascii="Times New Roman" w:hAnsi="Times New Roman" w:eastAsia="仿宋_GB2312" w:cs="Times New Roman"/>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一是</w:t>
      </w:r>
      <w:r>
        <w:rPr>
          <w:rFonts w:hint="eastAsia" w:eastAsia="仿宋_GB2312" w:cs="Times New Roman"/>
          <w:color w:val="auto"/>
          <w:spacing w:val="6"/>
          <w:sz w:val="32"/>
          <w:szCs w:val="32"/>
          <w:highlight w:val="none"/>
          <w:lang w:val="en-US" w:eastAsia="zh-CN"/>
        </w:rPr>
        <w:t>及时梳理党员情况。</w:t>
      </w:r>
      <w:r>
        <w:rPr>
          <w:rFonts w:hint="eastAsia" w:ascii="Times New Roman" w:hAnsi="Times New Roman" w:eastAsia="仿宋_GB2312" w:cs="Times New Roman"/>
          <w:color w:val="auto"/>
          <w:spacing w:val="6"/>
          <w:sz w:val="32"/>
          <w:szCs w:val="32"/>
          <w:highlight w:val="none"/>
          <w:lang w:val="en-US" w:eastAsia="zh-CN"/>
        </w:rPr>
        <w:t>根据人员变动、增减情况，建立各部门党员情况汇总管理台账，</w:t>
      </w:r>
      <w:r>
        <w:rPr>
          <w:rFonts w:hint="eastAsia" w:eastAsia="仿宋_GB2312" w:cs="Times New Roman"/>
          <w:color w:val="auto"/>
          <w:spacing w:val="6"/>
          <w:sz w:val="32"/>
          <w:szCs w:val="32"/>
          <w:highlight w:val="none"/>
          <w:lang w:val="en-US" w:eastAsia="zh-CN"/>
        </w:rPr>
        <w:t>并进行</w:t>
      </w:r>
      <w:r>
        <w:rPr>
          <w:rFonts w:hint="eastAsia" w:ascii="Times New Roman" w:hAnsi="Times New Roman" w:eastAsia="仿宋_GB2312" w:cs="Times New Roman"/>
          <w:color w:val="auto"/>
          <w:spacing w:val="6"/>
          <w:sz w:val="32"/>
          <w:szCs w:val="32"/>
          <w:highlight w:val="none"/>
          <w:lang w:val="en-US" w:eastAsia="zh-CN"/>
        </w:rPr>
        <w:t>及时信息更新。</w:t>
      </w:r>
    </w:p>
    <w:p w14:paraId="5E1EBC0D">
      <w:pPr>
        <w:snapToGrid w:val="0"/>
        <w:spacing w:line="348" w:lineRule="auto"/>
        <w:ind w:firstLine="640"/>
        <w:outlineLvl w:val="9"/>
        <w:rPr>
          <w:spacing w:val="6"/>
        </w:rPr>
      </w:pPr>
      <w:r>
        <w:rPr>
          <w:rFonts w:hint="eastAsia" w:eastAsia="仿宋_GB2312" w:cs="Times New Roman"/>
          <w:b/>
          <w:bCs/>
          <w:color w:val="auto"/>
          <w:spacing w:val="6"/>
          <w:sz w:val="32"/>
          <w:szCs w:val="32"/>
          <w:highlight w:val="none"/>
          <w:lang w:val="en-US" w:eastAsia="zh-CN"/>
        </w:rPr>
        <w:t>二是</w:t>
      </w:r>
      <w:r>
        <w:rPr>
          <w:rFonts w:hint="eastAsia" w:eastAsia="仿宋_GB2312" w:cs="Times New Roman"/>
          <w:color w:val="auto"/>
          <w:spacing w:val="6"/>
          <w:sz w:val="32"/>
          <w:szCs w:val="32"/>
          <w:highlight w:val="none"/>
          <w:lang w:val="en-US" w:eastAsia="zh-CN"/>
        </w:rPr>
        <w:t>强化长效工作机制。结合工作实际</w:t>
      </w:r>
      <w:r>
        <w:rPr>
          <w:rFonts w:hint="eastAsia" w:ascii="Times New Roman" w:hAnsi="Times New Roman" w:eastAsia="仿宋_GB2312" w:cs="Times New Roman"/>
          <w:color w:val="auto"/>
          <w:spacing w:val="6"/>
          <w:sz w:val="32"/>
          <w:szCs w:val="32"/>
          <w:highlight w:val="none"/>
          <w:lang w:val="en-US" w:eastAsia="zh-CN"/>
        </w:rPr>
        <w:t>定期开展梳理研究工作，对符合单独设立党支部</w:t>
      </w:r>
      <w:r>
        <w:rPr>
          <w:rFonts w:hint="eastAsia" w:eastAsia="仿宋_GB2312" w:cs="Times New Roman"/>
          <w:color w:val="auto"/>
          <w:spacing w:val="6"/>
          <w:sz w:val="32"/>
          <w:szCs w:val="32"/>
          <w:highlight w:val="none"/>
          <w:lang w:val="en-US" w:eastAsia="zh-CN"/>
        </w:rPr>
        <w:t>的，</w:t>
      </w:r>
      <w:r>
        <w:rPr>
          <w:rFonts w:hint="eastAsia" w:ascii="Times New Roman" w:hAnsi="Times New Roman" w:eastAsia="仿宋_GB2312" w:cs="Times New Roman"/>
          <w:color w:val="auto"/>
          <w:spacing w:val="6"/>
          <w:sz w:val="32"/>
          <w:szCs w:val="32"/>
          <w:highlight w:val="none"/>
          <w:lang w:val="en-US" w:eastAsia="zh-CN"/>
        </w:rPr>
        <w:t>及时</w:t>
      </w:r>
      <w:r>
        <w:rPr>
          <w:rFonts w:hint="eastAsia" w:eastAsia="仿宋_GB2312" w:cs="Times New Roman"/>
          <w:color w:val="auto"/>
          <w:spacing w:val="6"/>
          <w:sz w:val="32"/>
          <w:szCs w:val="32"/>
          <w:highlight w:val="none"/>
          <w:lang w:val="en-US" w:eastAsia="zh-CN"/>
        </w:rPr>
        <w:t>报请</w:t>
      </w:r>
      <w:r>
        <w:rPr>
          <w:rFonts w:hint="eastAsia" w:ascii="Times New Roman" w:hAnsi="Times New Roman" w:eastAsia="仿宋_GB2312" w:cs="Times New Roman"/>
          <w:color w:val="auto"/>
          <w:spacing w:val="6"/>
          <w:sz w:val="32"/>
          <w:szCs w:val="32"/>
          <w:highlight w:val="none"/>
          <w:lang w:val="en-US" w:eastAsia="zh-CN"/>
        </w:rPr>
        <w:t>分局党委研究</w:t>
      </w:r>
      <w:r>
        <w:rPr>
          <w:rFonts w:hint="eastAsia" w:eastAsia="仿宋_GB2312" w:cs="Times New Roman"/>
          <w:color w:val="auto"/>
          <w:spacing w:val="6"/>
          <w:sz w:val="32"/>
          <w:szCs w:val="32"/>
          <w:highlight w:val="none"/>
          <w:lang w:val="en-US" w:eastAsia="zh-CN"/>
        </w:rPr>
        <w:t>，确保符合建立党组织条件的单位、部门应建尽建</w:t>
      </w:r>
      <w:r>
        <w:rPr>
          <w:rFonts w:hint="eastAsia" w:ascii="Times New Roman" w:hAnsi="Times New Roman" w:eastAsia="仿宋_GB2312" w:cs="Times New Roman"/>
          <w:color w:val="auto"/>
          <w:spacing w:val="6"/>
          <w:sz w:val="32"/>
          <w:szCs w:val="32"/>
          <w:highlight w:val="none"/>
          <w:lang w:val="en-US" w:eastAsia="zh-CN"/>
        </w:rPr>
        <w:t>。</w:t>
      </w:r>
    </w:p>
    <w:p w14:paraId="5CBFC9A4">
      <w:pPr>
        <w:widowControl w:val="0"/>
        <w:numPr>
          <w:ilvl w:val="0"/>
          <w:numId w:val="0"/>
        </w:numPr>
        <w:wordWrap/>
        <w:adjustRightInd/>
        <w:snapToGrid w:val="0"/>
        <w:spacing w:line="348" w:lineRule="auto"/>
        <w:ind w:left="0" w:leftChars="0" w:right="0"/>
        <w:jc w:val="both"/>
        <w:textAlignment w:val="auto"/>
        <w:outlineLvl w:val="9"/>
        <w:rPr>
          <w:rFonts w:hint="eastAsia" w:ascii="黑体" w:hAnsi="黑体" w:eastAsia="黑体" w:cs="黑体"/>
          <w:color w:val="auto"/>
          <w:spacing w:val="6"/>
          <w:sz w:val="32"/>
          <w:szCs w:val="32"/>
          <w:highlight w:val="none"/>
          <w:lang w:val="en-US" w:eastAsia="zh-CN"/>
        </w:rPr>
      </w:pPr>
      <w:r>
        <w:rPr>
          <w:rFonts w:hint="eastAsia" w:ascii="黑体" w:hAnsi="黑体" w:eastAsia="黑体" w:cs="黑体"/>
          <w:color w:val="auto"/>
          <w:spacing w:val="6"/>
          <w:sz w:val="32"/>
          <w:szCs w:val="32"/>
          <w:highlight w:val="none"/>
          <w:lang w:val="en-US" w:eastAsia="zh-CN"/>
        </w:rPr>
        <w:t xml:space="preserve">    三、需长期整改事项进展情况</w:t>
      </w:r>
    </w:p>
    <w:p w14:paraId="7EE587DA">
      <w:pPr>
        <w:widowControl w:val="0"/>
        <w:wordWrap/>
        <w:adjustRightInd/>
        <w:snapToGrid w:val="0"/>
        <w:spacing w:line="348" w:lineRule="auto"/>
        <w:ind w:left="0" w:leftChars="0" w:right="0" w:firstLine="640"/>
        <w:jc w:val="both"/>
        <w:textAlignment w:val="auto"/>
        <w:outlineLvl w:val="9"/>
        <w:rPr>
          <w:rFonts w:hint="eastAsia" w:ascii="仿宋_GB2312" w:hAnsi="仿宋_GB2312" w:eastAsia="仿宋_GB2312" w:cs="仿宋_GB2312"/>
          <w:b/>
          <w:bCs/>
          <w:color w:val="auto"/>
          <w:spacing w:val="6"/>
          <w:sz w:val="32"/>
          <w:szCs w:val="32"/>
          <w:highlight w:val="none"/>
          <w:lang w:val="en-US" w:eastAsia="zh-CN"/>
        </w:rPr>
      </w:pPr>
      <w:r>
        <w:rPr>
          <w:rFonts w:hint="eastAsia" w:ascii="仿宋_GB2312" w:hAnsi="仿宋_GB2312" w:eastAsia="仿宋_GB2312" w:cs="仿宋_GB2312"/>
          <w:b/>
          <w:bCs/>
          <w:color w:val="auto"/>
          <w:spacing w:val="6"/>
          <w:sz w:val="32"/>
          <w:szCs w:val="32"/>
          <w:highlight w:val="none"/>
          <w:lang w:val="en-US" w:eastAsia="zh-CN"/>
        </w:rPr>
        <w:t>（41）严格落实涉案车辆处置。</w:t>
      </w:r>
    </w:p>
    <w:p w14:paraId="5E6B261F">
      <w:pPr>
        <w:widowControl w:val="0"/>
        <w:wordWrap/>
        <w:adjustRightInd/>
        <w:snapToGrid w:val="0"/>
        <w:spacing w:line="348" w:lineRule="auto"/>
        <w:ind w:left="0" w:leftChars="0" w:right="0" w:firstLine="640"/>
        <w:jc w:val="both"/>
        <w:textAlignment w:val="auto"/>
        <w:outlineLvl w:val="9"/>
        <w:rPr>
          <w:rFonts w:hint="eastAsia"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一是</w:t>
      </w:r>
      <w:r>
        <w:rPr>
          <w:rFonts w:hint="eastAsia" w:eastAsia="仿宋_GB2312" w:cs="Times New Roman"/>
          <w:b w:val="0"/>
          <w:bCs w:val="0"/>
          <w:color w:val="auto"/>
          <w:spacing w:val="6"/>
          <w:sz w:val="32"/>
          <w:szCs w:val="32"/>
          <w:highlight w:val="none"/>
          <w:lang w:val="en-US" w:eastAsia="zh-CN"/>
        </w:rPr>
        <w:t>落实工作职责。</w:t>
      </w:r>
      <w:r>
        <w:rPr>
          <w:rFonts w:hint="eastAsia" w:ascii="Times New Roman" w:hAnsi="Times New Roman" w:eastAsia="仿宋_GB2312" w:cs="Times New Roman"/>
          <w:b w:val="0"/>
          <w:bCs w:val="0"/>
          <w:color w:val="auto"/>
          <w:spacing w:val="6"/>
          <w:sz w:val="32"/>
          <w:szCs w:val="32"/>
          <w:highlight w:val="none"/>
          <w:lang w:val="en-US" w:eastAsia="zh-CN"/>
        </w:rPr>
        <w:t>进一步严肃明确工作责任和要求，针对</w:t>
      </w:r>
      <w:r>
        <w:rPr>
          <w:rFonts w:hint="eastAsia" w:eastAsia="仿宋_GB2312" w:cs="Times New Roman"/>
          <w:b w:val="0"/>
          <w:bCs w:val="0"/>
          <w:color w:val="auto"/>
          <w:spacing w:val="6"/>
          <w:sz w:val="32"/>
          <w:szCs w:val="32"/>
          <w:highlight w:val="none"/>
          <w:lang w:val="en-US" w:eastAsia="zh-CN"/>
        </w:rPr>
        <w:t>暂扣违法</w:t>
      </w:r>
      <w:r>
        <w:rPr>
          <w:rFonts w:hint="eastAsia" w:ascii="Times New Roman" w:hAnsi="Times New Roman" w:eastAsia="仿宋_GB2312" w:cs="Times New Roman"/>
          <w:b w:val="0"/>
          <w:bCs w:val="0"/>
          <w:color w:val="auto"/>
          <w:spacing w:val="6"/>
          <w:sz w:val="32"/>
          <w:szCs w:val="32"/>
          <w:highlight w:val="none"/>
          <w:lang w:val="en-US" w:eastAsia="zh-CN"/>
        </w:rPr>
        <w:t>车辆明确专人负责到底，明确处理时限，及时</w:t>
      </w:r>
      <w:r>
        <w:rPr>
          <w:rFonts w:hint="eastAsia" w:eastAsia="仿宋_GB2312" w:cs="Times New Roman"/>
          <w:b w:val="0"/>
          <w:bCs w:val="0"/>
          <w:color w:val="auto"/>
          <w:spacing w:val="6"/>
          <w:sz w:val="32"/>
          <w:szCs w:val="32"/>
          <w:highlight w:val="none"/>
          <w:lang w:val="en-US" w:eastAsia="zh-CN"/>
        </w:rPr>
        <w:t>通知违法当事人进行</w:t>
      </w:r>
      <w:r>
        <w:rPr>
          <w:rFonts w:hint="eastAsia" w:ascii="Times New Roman" w:hAnsi="Times New Roman" w:eastAsia="仿宋_GB2312" w:cs="Times New Roman"/>
          <w:b w:val="0"/>
          <w:bCs w:val="0"/>
          <w:color w:val="auto"/>
          <w:spacing w:val="6"/>
          <w:sz w:val="32"/>
          <w:szCs w:val="32"/>
          <w:highlight w:val="none"/>
          <w:lang w:val="en-US" w:eastAsia="zh-CN"/>
        </w:rPr>
        <w:t>处理</w:t>
      </w:r>
      <w:r>
        <w:rPr>
          <w:rFonts w:hint="eastAsia" w:eastAsia="仿宋_GB2312" w:cs="Times New Roman"/>
          <w:b w:val="0"/>
          <w:bCs w:val="0"/>
          <w:color w:val="auto"/>
          <w:spacing w:val="6"/>
          <w:sz w:val="32"/>
          <w:szCs w:val="32"/>
          <w:highlight w:val="none"/>
          <w:lang w:val="en-US" w:eastAsia="zh-CN"/>
        </w:rPr>
        <w:t>，</w:t>
      </w:r>
      <w:r>
        <w:rPr>
          <w:rFonts w:hint="eastAsia" w:ascii="Times New Roman" w:hAnsi="Times New Roman" w:eastAsia="仿宋_GB2312" w:cs="Times New Roman"/>
          <w:b w:val="0"/>
          <w:bCs w:val="0"/>
          <w:color w:val="auto"/>
          <w:spacing w:val="6"/>
          <w:sz w:val="32"/>
          <w:szCs w:val="32"/>
          <w:highlight w:val="none"/>
          <w:lang w:val="en-US" w:eastAsia="zh-CN"/>
        </w:rPr>
        <w:t>并</w:t>
      </w:r>
      <w:r>
        <w:rPr>
          <w:rFonts w:hint="eastAsia" w:eastAsia="仿宋_GB2312" w:cs="Times New Roman"/>
          <w:b w:val="0"/>
          <w:bCs w:val="0"/>
          <w:color w:val="auto"/>
          <w:spacing w:val="6"/>
          <w:sz w:val="32"/>
          <w:szCs w:val="32"/>
          <w:highlight w:val="none"/>
          <w:lang w:val="en-US" w:eastAsia="zh-CN"/>
        </w:rPr>
        <w:t>及时</w:t>
      </w:r>
      <w:r>
        <w:rPr>
          <w:rFonts w:hint="eastAsia" w:ascii="Times New Roman" w:hAnsi="Times New Roman" w:eastAsia="仿宋_GB2312" w:cs="Times New Roman"/>
          <w:b w:val="0"/>
          <w:bCs w:val="0"/>
          <w:color w:val="auto"/>
          <w:spacing w:val="6"/>
          <w:sz w:val="32"/>
          <w:szCs w:val="32"/>
          <w:highlight w:val="none"/>
          <w:lang w:val="en-US" w:eastAsia="zh-CN"/>
        </w:rPr>
        <w:t>进行材料归档，</w:t>
      </w:r>
      <w:r>
        <w:rPr>
          <w:rFonts w:hint="eastAsia" w:eastAsia="仿宋_GB2312" w:cs="Times New Roman"/>
          <w:b w:val="0"/>
          <w:bCs w:val="0"/>
          <w:color w:val="auto"/>
          <w:spacing w:val="6"/>
          <w:sz w:val="32"/>
          <w:szCs w:val="32"/>
          <w:highlight w:val="none"/>
          <w:lang w:val="en-US" w:eastAsia="zh-CN"/>
        </w:rPr>
        <w:t>推进涉案财物处理程序规范化。</w:t>
      </w:r>
    </w:p>
    <w:p w14:paraId="0BF988AD">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b w:val="0"/>
          <w:bCs w:val="0"/>
          <w:color w:val="auto"/>
          <w:spacing w:val="6"/>
          <w:sz w:val="32"/>
          <w:szCs w:val="32"/>
          <w:highlight w:val="none"/>
          <w:lang w:val="en-US" w:eastAsia="zh-CN"/>
        </w:rPr>
      </w:pPr>
      <w:r>
        <w:rPr>
          <w:rFonts w:hint="eastAsia" w:eastAsia="仿宋_GB2312" w:cs="Times New Roman"/>
          <w:b/>
          <w:bCs/>
          <w:color w:val="auto"/>
          <w:spacing w:val="6"/>
          <w:sz w:val="32"/>
          <w:szCs w:val="32"/>
          <w:highlight w:val="none"/>
          <w:lang w:val="en-US" w:eastAsia="zh-CN"/>
        </w:rPr>
        <w:t>二是</w:t>
      </w:r>
      <w:r>
        <w:rPr>
          <w:rFonts w:hint="eastAsia" w:eastAsia="仿宋_GB2312" w:cs="Times New Roman"/>
          <w:b w:val="0"/>
          <w:bCs w:val="0"/>
          <w:color w:val="auto"/>
          <w:spacing w:val="6"/>
          <w:sz w:val="32"/>
          <w:szCs w:val="32"/>
          <w:highlight w:val="none"/>
          <w:lang w:val="en-US" w:eastAsia="zh-CN"/>
        </w:rPr>
        <w:t>全量梳理处置。对超过保管时限无人认领的车辆，按照相关法律规定进行公开登报，登报完成后，按照法定程序进行拍卖或拆解报废，对拍卖车辆相关信息整理完毕后，提交上级部门审核，落实处置工作，确保全量</w:t>
      </w:r>
      <w:r>
        <w:rPr>
          <w:rFonts w:hint="eastAsia" w:ascii="Times New Roman" w:hAnsi="Times New Roman" w:eastAsia="仿宋_GB2312" w:cs="Times New Roman"/>
          <w:b w:val="0"/>
          <w:bCs w:val="0"/>
          <w:color w:val="auto"/>
          <w:spacing w:val="6"/>
          <w:sz w:val="32"/>
          <w:szCs w:val="32"/>
          <w:highlight w:val="none"/>
          <w:lang w:val="en-US" w:eastAsia="zh-CN"/>
        </w:rPr>
        <w:t>完成</w:t>
      </w:r>
      <w:r>
        <w:rPr>
          <w:rFonts w:hint="eastAsia" w:eastAsia="仿宋_GB2312" w:cs="Times New Roman"/>
          <w:b w:val="0"/>
          <w:bCs w:val="0"/>
          <w:color w:val="auto"/>
          <w:spacing w:val="6"/>
          <w:sz w:val="32"/>
          <w:szCs w:val="32"/>
          <w:highlight w:val="none"/>
          <w:lang w:val="en-US" w:eastAsia="zh-CN"/>
        </w:rPr>
        <w:t>涉案</w:t>
      </w:r>
      <w:r>
        <w:rPr>
          <w:rFonts w:hint="eastAsia" w:ascii="Times New Roman" w:hAnsi="Times New Roman" w:eastAsia="仿宋_GB2312" w:cs="Times New Roman"/>
          <w:b w:val="0"/>
          <w:bCs w:val="0"/>
          <w:color w:val="auto"/>
          <w:spacing w:val="6"/>
          <w:sz w:val="32"/>
          <w:szCs w:val="32"/>
          <w:highlight w:val="none"/>
          <w:lang w:val="en-US" w:eastAsia="zh-CN"/>
        </w:rPr>
        <w:t>车辆</w:t>
      </w:r>
      <w:r>
        <w:rPr>
          <w:rFonts w:hint="eastAsia" w:eastAsia="仿宋_GB2312" w:cs="Times New Roman"/>
          <w:b w:val="0"/>
          <w:bCs w:val="0"/>
          <w:color w:val="auto"/>
          <w:spacing w:val="6"/>
          <w:sz w:val="32"/>
          <w:szCs w:val="32"/>
          <w:highlight w:val="none"/>
          <w:lang w:val="en-US" w:eastAsia="zh-CN"/>
        </w:rPr>
        <w:t>处理</w:t>
      </w:r>
      <w:r>
        <w:rPr>
          <w:rFonts w:hint="eastAsia" w:ascii="Times New Roman" w:hAnsi="Times New Roman" w:eastAsia="仿宋_GB2312" w:cs="Times New Roman"/>
          <w:b w:val="0"/>
          <w:bCs w:val="0"/>
          <w:color w:val="auto"/>
          <w:spacing w:val="6"/>
          <w:sz w:val="32"/>
          <w:szCs w:val="32"/>
          <w:highlight w:val="none"/>
          <w:lang w:val="en-US" w:eastAsia="zh-CN"/>
        </w:rPr>
        <w:t>。</w:t>
      </w:r>
    </w:p>
    <w:p w14:paraId="119CEDA5">
      <w:pPr>
        <w:widowControl w:val="0"/>
        <w:numPr>
          <w:ilvl w:val="0"/>
          <w:numId w:val="0"/>
        </w:numPr>
        <w:wordWrap/>
        <w:adjustRightInd/>
        <w:snapToGrid w:val="0"/>
        <w:spacing w:line="348" w:lineRule="auto"/>
        <w:ind w:left="0" w:right="0" w:firstLine="664" w:firstLineChars="200"/>
        <w:jc w:val="both"/>
        <w:textAlignment w:val="auto"/>
        <w:outlineLvl w:val="9"/>
        <w:rPr>
          <w:rFonts w:hint="eastAsia" w:ascii="黑体" w:hAnsi="黑体" w:eastAsia="黑体" w:cs="黑体"/>
          <w:color w:val="auto"/>
          <w:spacing w:val="6"/>
          <w:sz w:val="32"/>
          <w:szCs w:val="32"/>
          <w:highlight w:val="none"/>
          <w:lang w:val="en-US" w:eastAsia="zh-CN"/>
        </w:rPr>
      </w:pPr>
      <w:r>
        <w:rPr>
          <w:rFonts w:hint="eastAsia" w:ascii="黑体" w:hAnsi="黑体" w:eastAsia="黑体" w:cs="黑体"/>
          <w:color w:val="auto"/>
          <w:spacing w:val="6"/>
          <w:sz w:val="32"/>
          <w:szCs w:val="32"/>
          <w:highlight w:val="none"/>
          <w:lang w:val="en-US" w:eastAsia="zh-CN"/>
        </w:rPr>
        <w:t>四、下一步工作打算</w:t>
      </w:r>
    </w:p>
    <w:p w14:paraId="0D05232C">
      <w:pPr>
        <w:widowControl w:val="0"/>
        <w:wordWrap/>
        <w:adjustRightInd/>
        <w:snapToGrid w:val="0"/>
        <w:spacing w:line="348" w:lineRule="auto"/>
        <w:ind w:left="0" w:leftChars="0" w:right="0" w:firstLine="640"/>
        <w:jc w:val="both"/>
        <w:textAlignment w:val="auto"/>
        <w:outlineLvl w:val="9"/>
        <w:rPr>
          <w:rFonts w:hint="eastAsia" w:eastAsia="仿宋_GB2312" w:cs="Times New Roman"/>
          <w:color w:val="auto"/>
          <w:spacing w:val="6"/>
          <w:sz w:val="32"/>
          <w:szCs w:val="32"/>
          <w:highlight w:val="none"/>
          <w:lang w:val="en-US" w:eastAsia="zh-CN"/>
        </w:rPr>
      </w:pPr>
      <w:r>
        <w:rPr>
          <w:rFonts w:hint="eastAsia" w:ascii="Times New Roman" w:hAnsi="Times New Roman" w:eastAsia="仿宋_GB2312" w:cs="Times New Roman"/>
          <w:color w:val="auto"/>
          <w:spacing w:val="6"/>
          <w:sz w:val="32"/>
          <w:szCs w:val="32"/>
          <w:highlight w:val="none"/>
          <w:lang w:val="en-US" w:eastAsia="zh-CN"/>
        </w:rPr>
        <w:t>分局将从以下几点持续做好相关工作</w:t>
      </w:r>
      <w:r>
        <w:rPr>
          <w:rFonts w:hint="eastAsia" w:eastAsia="仿宋_GB2312" w:cs="Times New Roman"/>
          <w:color w:val="auto"/>
          <w:spacing w:val="6"/>
          <w:sz w:val="32"/>
          <w:szCs w:val="32"/>
          <w:highlight w:val="none"/>
          <w:lang w:val="en-US" w:eastAsia="zh-CN"/>
        </w:rPr>
        <w:t>：</w:t>
      </w:r>
    </w:p>
    <w:p w14:paraId="4AE43E1B">
      <w:pPr>
        <w:pStyle w:val="7"/>
        <w:widowControl w:val="0"/>
        <w:wordWrap w:val="0"/>
        <w:spacing w:before="0" w:beforeAutospacing="0" w:after="0" w:line="348" w:lineRule="auto"/>
        <w:ind w:left="0" w:firstLine="641"/>
        <w:jc w:val="both"/>
        <w:textAlignment w:val="auto"/>
        <w:rPr>
          <w:rFonts w:hint="eastAsia" w:eastAsia="仿宋_GB2312" w:cs="Times New Roman"/>
          <w:color w:val="auto"/>
          <w:sz w:val="32"/>
          <w:szCs w:val="32"/>
          <w:highlight w:val="none"/>
          <w:lang w:val="en-US" w:eastAsia="zh-CN"/>
        </w:rPr>
      </w:pPr>
      <w:r>
        <w:rPr>
          <w:rFonts w:hint="eastAsia" w:ascii="楷体_GB2312" w:eastAsia="楷体_GB2312"/>
          <w:color w:val="auto"/>
          <w:spacing w:val="6"/>
          <w:sz w:val="32"/>
          <w:szCs w:val="32"/>
        </w:rPr>
        <w:t>（一）坚持以学铸魂，落实学用结合。</w:t>
      </w:r>
      <w:r>
        <w:rPr>
          <w:rFonts w:hint="eastAsia" w:ascii="仿宋_GB2312" w:eastAsia="仿宋_GB2312"/>
          <w:color w:val="auto"/>
          <w:spacing w:val="6"/>
          <w:sz w:val="32"/>
          <w:szCs w:val="32"/>
          <w:lang w:eastAsia="zh-CN"/>
        </w:rPr>
        <w:t>分局</w:t>
      </w:r>
      <w:r>
        <w:rPr>
          <w:rFonts w:hint="eastAsia" w:ascii="仿宋_GB2312" w:eastAsia="仿宋_GB2312"/>
          <w:color w:val="auto"/>
          <w:spacing w:val="6"/>
          <w:sz w:val="32"/>
          <w:szCs w:val="32"/>
        </w:rPr>
        <w:t>领导班子成员以身作则，带领全体党员干部持续深入学习贯彻习近平新时代中国特色社会主义思想、党的二十届三中全会精神和总书记系列重要讲话精神，</w:t>
      </w:r>
      <w:r>
        <w:rPr>
          <w:rFonts w:hint="eastAsia" w:ascii="仿宋_GB2312" w:eastAsia="仿宋_GB2312"/>
          <w:color w:val="auto"/>
          <w:spacing w:val="6"/>
          <w:sz w:val="32"/>
          <w:szCs w:val="32"/>
          <w:lang w:eastAsia="zh-CN"/>
        </w:rPr>
        <w:t>进一步增强“四个意识”、坚定“四个自信”、做到“两个维护”。坚持</w:t>
      </w:r>
      <w:r>
        <w:rPr>
          <w:rFonts w:hint="eastAsia" w:ascii="仿宋_GB2312" w:eastAsia="仿宋_GB2312"/>
          <w:color w:val="auto"/>
          <w:spacing w:val="6"/>
          <w:sz w:val="32"/>
          <w:szCs w:val="32"/>
        </w:rPr>
        <w:t>理论联系实际，</w:t>
      </w:r>
      <w:r>
        <w:rPr>
          <w:rFonts w:hint="eastAsia" w:ascii="仿宋_GB2312" w:eastAsia="仿宋_GB2312"/>
          <w:color w:val="auto"/>
          <w:spacing w:val="6"/>
          <w:sz w:val="32"/>
          <w:szCs w:val="32"/>
          <w:lang w:eastAsia="zh-CN"/>
        </w:rPr>
        <w:t>用党的思想武装头脑，</w:t>
      </w:r>
      <w:r>
        <w:rPr>
          <w:rFonts w:hint="eastAsia" w:ascii="仿宋_GB2312" w:eastAsia="仿宋_GB2312"/>
          <w:color w:val="auto"/>
          <w:spacing w:val="6"/>
          <w:sz w:val="32"/>
          <w:szCs w:val="32"/>
        </w:rPr>
        <w:t>真正做到静下心来、扑下身子认真学习研讨，把各项理论成果落实到公安事业发展的各方面、全过程。</w:t>
      </w:r>
    </w:p>
    <w:p w14:paraId="4553A5D7">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color w:val="auto"/>
          <w:spacing w:val="6"/>
          <w:sz w:val="32"/>
          <w:szCs w:val="32"/>
          <w:highlight w:val="none"/>
          <w:lang w:val="en-US" w:eastAsia="zh-CN"/>
        </w:rPr>
      </w:pPr>
      <w:r>
        <w:rPr>
          <w:rFonts w:hint="eastAsia" w:ascii="楷体_GB2312" w:hAnsi="楷体_GB2312" w:eastAsia="楷体_GB2312" w:cs="楷体_GB2312"/>
          <w:b w:val="0"/>
          <w:bCs w:val="0"/>
          <w:color w:val="auto"/>
          <w:spacing w:val="6"/>
          <w:sz w:val="32"/>
          <w:szCs w:val="32"/>
          <w:highlight w:val="none"/>
          <w:lang w:val="en-US" w:eastAsia="zh-CN"/>
        </w:rPr>
        <w:t>（二）强化政治意识，坚决扛起政治责任。</w:t>
      </w:r>
      <w:r>
        <w:rPr>
          <w:rFonts w:hint="eastAsia" w:ascii="Times New Roman" w:hAnsi="Times New Roman" w:eastAsia="仿宋_GB2312" w:cs="Times New Roman"/>
          <w:color w:val="auto"/>
          <w:spacing w:val="6"/>
          <w:sz w:val="32"/>
          <w:szCs w:val="32"/>
          <w:highlight w:val="none"/>
          <w:lang w:val="en-US" w:eastAsia="zh-CN"/>
        </w:rPr>
        <w:t>切实将巡察整改作为一项“政治大考”，</w:t>
      </w:r>
      <w:r>
        <w:rPr>
          <w:rFonts w:hint="default" w:ascii="Times New Roman" w:hAnsi="Times New Roman" w:eastAsia="仿宋_GB2312" w:cs="Times New Roman"/>
          <w:color w:val="auto"/>
          <w:spacing w:val="6"/>
          <w:sz w:val="32"/>
          <w:szCs w:val="32"/>
          <w:highlight w:val="none"/>
          <w:lang w:val="en-US" w:eastAsia="zh-CN"/>
        </w:rPr>
        <w:t>以最高站位、最高标准、最高水平推动整改措施落实，</w:t>
      </w:r>
      <w:r>
        <w:rPr>
          <w:rFonts w:hint="eastAsia" w:eastAsia="仿宋_GB2312" w:cs="Times New Roman"/>
          <w:color w:val="auto"/>
          <w:spacing w:val="6"/>
          <w:sz w:val="32"/>
          <w:szCs w:val="32"/>
          <w:highlight w:val="none"/>
          <w:lang w:val="en-US" w:eastAsia="zh-CN"/>
        </w:rPr>
        <w:t>建立“两个责任”清单，严格落实全面从严治党“第一责任人”职责和“一岗双责”责任</w:t>
      </w:r>
      <w:r>
        <w:rPr>
          <w:rFonts w:hint="eastAsia" w:ascii="Times New Roman" w:hAnsi="Times New Roman" w:eastAsia="仿宋_GB2312" w:cs="Times New Roman"/>
          <w:color w:val="auto"/>
          <w:spacing w:val="6"/>
          <w:sz w:val="32"/>
          <w:szCs w:val="32"/>
          <w:highlight w:val="none"/>
          <w:lang w:val="en-US" w:eastAsia="zh-CN"/>
        </w:rPr>
        <w:t>，主动领题、带头研究、直接督推，组织巡察整改专班会同相关责任单位全面梳理整改进度，分析整改成效，</w:t>
      </w:r>
      <w:r>
        <w:rPr>
          <w:rFonts w:hint="default" w:ascii="Times New Roman" w:hAnsi="Times New Roman" w:eastAsia="仿宋_GB2312" w:cs="Times New Roman"/>
          <w:color w:val="auto"/>
          <w:spacing w:val="6"/>
          <w:sz w:val="32"/>
          <w:szCs w:val="32"/>
          <w:highlight w:val="none"/>
          <w:lang w:val="en-US" w:eastAsia="zh-CN"/>
        </w:rPr>
        <w:t>按照“</w:t>
      </w:r>
      <w:r>
        <w:rPr>
          <w:rFonts w:hint="eastAsia" w:ascii="Times New Roman" w:hAnsi="Times New Roman" w:eastAsia="仿宋_GB2312" w:cs="Times New Roman"/>
          <w:color w:val="auto"/>
          <w:spacing w:val="6"/>
          <w:sz w:val="32"/>
          <w:szCs w:val="32"/>
          <w:highlight w:val="none"/>
          <w:lang w:val="en-US" w:eastAsia="zh-CN"/>
        </w:rPr>
        <w:t>定任务、定时限、定责任</w:t>
      </w:r>
      <w:r>
        <w:rPr>
          <w:rFonts w:hint="default" w:ascii="Times New Roman" w:hAnsi="Times New Roman" w:eastAsia="仿宋_GB2312" w:cs="Times New Roman"/>
          <w:color w:val="auto"/>
          <w:spacing w:val="6"/>
          <w:sz w:val="32"/>
          <w:szCs w:val="32"/>
          <w:highlight w:val="none"/>
          <w:lang w:val="en-US" w:eastAsia="zh-CN"/>
        </w:rPr>
        <w:t>”要求，逐条对照、逐项落实，形成可检查、可监督的整改清单，提高整改标准，完善整改措施，</w:t>
      </w:r>
      <w:r>
        <w:rPr>
          <w:rFonts w:hint="eastAsia" w:ascii="Times New Roman" w:hAnsi="Times New Roman" w:eastAsia="仿宋_GB2312" w:cs="Times New Roman"/>
          <w:color w:val="auto"/>
          <w:spacing w:val="6"/>
          <w:sz w:val="32"/>
          <w:szCs w:val="32"/>
          <w:highlight w:val="none"/>
          <w:lang w:val="en-US" w:eastAsia="zh-CN"/>
        </w:rPr>
        <w:t>做到不拖延、无遗漏。</w:t>
      </w:r>
    </w:p>
    <w:p w14:paraId="5011C4C8">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color w:val="auto"/>
          <w:spacing w:val="6"/>
          <w:sz w:val="32"/>
          <w:szCs w:val="32"/>
          <w:highlight w:val="none"/>
          <w:lang w:val="en-US" w:eastAsia="zh-CN"/>
        </w:rPr>
      </w:pPr>
      <w:r>
        <w:rPr>
          <w:rFonts w:hint="eastAsia" w:ascii="楷体_GB2312" w:hAnsi="楷体_GB2312" w:eastAsia="楷体_GB2312" w:cs="楷体_GB2312"/>
          <w:b w:val="0"/>
          <w:bCs w:val="0"/>
          <w:color w:val="auto"/>
          <w:spacing w:val="6"/>
          <w:sz w:val="32"/>
          <w:szCs w:val="32"/>
          <w:highlight w:val="none"/>
          <w:lang w:val="en-US" w:eastAsia="zh-CN"/>
        </w:rPr>
        <w:t>（三）强化督导检查</w:t>
      </w:r>
      <w:r>
        <w:rPr>
          <w:rFonts w:hint="default" w:ascii="楷体_GB2312" w:hAnsi="楷体_GB2312" w:eastAsia="楷体_GB2312" w:cs="楷体_GB2312"/>
          <w:b w:val="0"/>
          <w:bCs w:val="0"/>
          <w:color w:val="auto"/>
          <w:spacing w:val="6"/>
          <w:sz w:val="32"/>
          <w:szCs w:val="32"/>
          <w:highlight w:val="none"/>
          <w:lang w:val="en-US" w:eastAsia="zh-CN"/>
        </w:rPr>
        <w:t>，确保圆满完成任务。</w:t>
      </w:r>
      <w:r>
        <w:rPr>
          <w:rFonts w:hint="eastAsia" w:ascii="Times New Roman" w:hAnsi="Times New Roman" w:eastAsia="仿宋_GB2312" w:cs="Times New Roman"/>
          <w:color w:val="auto"/>
          <w:spacing w:val="6"/>
          <w:sz w:val="32"/>
          <w:szCs w:val="32"/>
          <w:highlight w:val="none"/>
          <w:lang w:val="en-US" w:eastAsia="zh-CN"/>
        </w:rPr>
        <w:t>坚持问题导向，聚焦</w:t>
      </w:r>
      <w:r>
        <w:rPr>
          <w:rFonts w:hint="default" w:ascii="Times New Roman" w:hAnsi="Times New Roman" w:eastAsia="仿宋_GB2312" w:cs="Times New Roman"/>
          <w:color w:val="auto"/>
          <w:spacing w:val="6"/>
          <w:sz w:val="32"/>
          <w:szCs w:val="32"/>
          <w:highlight w:val="none"/>
          <w:lang w:val="en-US" w:eastAsia="zh-CN"/>
        </w:rPr>
        <w:t>群众反映强烈、影响公安工作质态、制约队伍长远发展的突出问题，</w:t>
      </w:r>
      <w:r>
        <w:rPr>
          <w:rFonts w:hint="eastAsia" w:ascii="Times New Roman" w:hAnsi="Times New Roman" w:eastAsia="仿宋_GB2312" w:cs="Times New Roman"/>
          <w:color w:val="auto"/>
          <w:spacing w:val="6"/>
          <w:sz w:val="32"/>
          <w:szCs w:val="32"/>
          <w:highlight w:val="none"/>
          <w:lang w:val="en-US" w:eastAsia="zh-CN"/>
        </w:rPr>
        <w:t>把接受巡察整改检查作为对标找差、改进提升、促进工作的过程，积极主动与</w:t>
      </w:r>
      <w:r>
        <w:rPr>
          <w:rFonts w:hint="eastAsia" w:eastAsia="仿宋_GB2312" w:cs="Times New Roman"/>
          <w:color w:val="auto"/>
          <w:spacing w:val="6"/>
          <w:sz w:val="32"/>
          <w:szCs w:val="32"/>
          <w:highlight w:val="none"/>
          <w:lang w:val="en-US" w:eastAsia="zh-CN"/>
        </w:rPr>
        <w:t>上级有关部门</w:t>
      </w:r>
      <w:r>
        <w:rPr>
          <w:rFonts w:hint="eastAsia" w:ascii="Times New Roman" w:hAnsi="Times New Roman" w:eastAsia="仿宋_GB2312" w:cs="Times New Roman"/>
          <w:color w:val="auto"/>
          <w:spacing w:val="6"/>
          <w:sz w:val="32"/>
          <w:szCs w:val="32"/>
          <w:highlight w:val="none"/>
          <w:lang w:val="en-US" w:eastAsia="zh-CN"/>
        </w:rPr>
        <w:t>双向配合、同向发力，严格落实督导检查，将巡察整改激发出的斗争精神，充分运用到防风险、保安全、护稳定、促发展、推改革各方面全过程，以建设更高水平平安法治民众的过硬业绩，体现巡察整改实效。</w:t>
      </w:r>
    </w:p>
    <w:p w14:paraId="7D23EE18">
      <w:pPr>
        <w:pStyle w:val="7"/>
        <w:widowControl w:val="0"/>
        <w:wordWrap w:val="0"/>
        <w:spacing w:before="0" w:beforeAutospacing="0" w:after="0" w:line="348" w:lineRule="auto"/>
        <w:ind w:left="0" w:firstLine="641"/>
        <w:jc w:val="both"/>
        <w:textAlignment w:val="auto"/>
        <w:rPr>
          <w:rFonts w:hint="eastAsia"/>
          <w:lang w:val="en-US" w:eastAsia="zh-CN"/>
        </w:rPr>
      </w:pPr>
      <w:r>
        <w:rPr>
          <w:rFonts w:hint="eastAsia" w:ascii="楷体_GB2312" w:hAnsi="Times New Roman" w:eastAsia="楷体_GB2312" w:cs="Times New Roman"/>
          <w:color w:val="auto"/>
          <w:spacing w:val="6"/>
          <w:sz w:val="32"/>
          <w:szCs w:val="32"/>
        </w:rPr>
        <w:t>（四）加强作风建设，推动全面从严治</w:t>
      </w:r>
      <w:r>
        <w:rPr>
          <w:rFonts w:hint="eastAsia" w:ascii="楷体_GB2312" w:hAnsi="Times New Roman" w:eastAsia="楷体_GB2312" w:cs="Times New Roman"/>
          <w:b w:val="0"/>
          <w:bCs w:val="0"/>
          <w:color w:val="auto"/>
          <w:spacing w:val="6"/>
          <w:sz w:val="32"/>
          <w:szCs w:val="32"/>
        </w:rPr>
        <w:t>党</w:t>
      </w:r>
      <w:r>
        <w:rPr>
          <w:rFonts w:hint="eastAsia" w:ascii="楷体_GB2312" w:eastAsia="楷体_GB2312"/>
          <w:b w:val="0"/>
          <w:bCs w:val="0"/>
          <w:color w:val="auto"/>
          <w:spacing w:val="6"/>
          <w:sz w:val="32"/>
          <w:szCs w:val="32"/>
        </w:rPr>
        <w:t>。</w:t>
      </w:r>
      <w:r>
        <w:rPr>
          <w:rFonts w:hint="eastAsia" w:ascii="仿宋_GB2312" w:eastAsia="仿宋_GB2312"/>
          <w:color w:val="auto"/>
          <w:spacing w:val="6"/>
          <w:sz w:val="32"/>
          <w:szCs w:val="32"/>
        </w:rPr>
        <w:t>坚决贯彻落实全面从严治党的要求，领导班子成员要带头</w:t>
      </w:r>
      <w:r>
        <w:rPr>
          <w:rFonts w:hint="eastAsia" w:ascii="仿宋_GB2312" w:eastAsia="仿宋_GB2312"/>
          <w:color w:val="auto"/>
          <w:spacing w:val="0"/>
          <w:sz w:val="32"/>
          <w:szCs w:val="32"/>
        </w:rPr>
        <w:t>严格</w:t>
      </w:r>
      <w:r>
        <w:rPr>
          <w:rFonts w:hint="eastAsia" w:ascii="仿宋_GB2312" w:eastAsia="仿宋_GB2312"/>
          <w:color w:val="auto"/>
          <w:spacing w:val="0"/>
          <w:sz w:val="32"/>
          <w:szCs w:val="32"/>
          <w:lang w:eastAsia="zh-CN"/>
        </w:rPr>
        <w:t>贯彻落实</w:t>
      </w:r>
      <w:r>
        <w:rPr>
          <w:rFonts w:hint="eastAsia" w:ascii="仿宋_GB2312" w:eastAsia="仿宋_GB2312"/>
          <w:color w:val="auto"/>
          <w:spacing w:val="0"/>
          <w:sz w:val="32"/>
          <w:szCs w:val="32"/>
        </w:rPr>
        <w:t>中央八项规定</w:t>
      </w:r>
      <w:r>
        <w:rPr>
          <w:rFonts w:hint="eastAsia" w:ascii="仿宋_GB2312" w:eastAsia="仿宋_GB2312"/>
          <w:color w:val="auto"/>
          <w:spacing w:val="0"/>
          <w:sz w:val="32"/>
          <w:szCs w:val="32"/>
          <w:lang w:eastAsia="zh-CN"/>
        </w:rPr>
        <w:t>精神</w:t>
      </w:r>
      <w:r>
        <w:rPr>
          <w:rFonts w:hint="eastAsia" w:ascii="仿宋_GB2312" w:eastAsia="仿宋_GB2312"/>
          <w:color w:val="auto"/>
          <w:spacing w:val="6"/>
          <w:sz w:val="32"/>
          <w:szCs w:val="32"/>
        </w:rPr>
        <w:t>，</w:t>
      </w:r>
      <w:r>
        <w:rPr>
          <w:rFonts w:hint="eastAsia" w:ascii="仿宋_GB2312" w:hAnsi="宋体" w:eastAsia="仿宋_GB2312"/>
          <w:color w:val="auto"/>
          <w:spacing w:val="6"/>
          <w:sz w:val="32"/>
          <w:szCs w:val="32"/>
        </w:rPr>
        <w:t>严格队伍管理，</w:t>
      </w:r>
      <w:r>
        <w:rPr>
          <w:rFonts w:hint="eastAsia" w:ascii="仿宋_GB2312" w:eastAsia="仿宋_GB2312"/>
          <w:color w:val="auto"/>
          <w:spacing w:val="6"/>
          <w:sz w:val="32"/>
          <w:szCs w:val="32"/>
        </w:rPr>
        <w:t>加大</w:t>
      </w:r>
      <w:r>
        <w:rPr>
          <w:rFonts w:hint="eastAsia" w:ascii="仿宋_GB2312" w:hAnsi="宋体" w:eastAsia="仿宋_GB2312"/>
          <w:color w:val="auto"/>
          <w:spacing w:val="6"/>
          <w:sz w:val="32"/>
          <w:szCs w:val="32"/>
        </w:rPr>
        <w:t>监督执纪力度，向基层传导从严治党、从严治警压力，坚决纠正</w:t>
      </w:r>
      <w:r>
        <w:rPr>
          <w:rFonts w:hint="eastAsia" w:ascii="仿宋_GB2312" w:eastAsia="仿宋_GB2312"/>
          <w:color w:val="auto"/>
          <w:spacing w:val="6"/>
          <w:sz w:val="32"/>
          <w:szCs w:val="32"/>
        </w:rPr>
        <w:t>形式主义、官僚主义，时刻防范“四风”隐形变异新动向。加大警示力度，教育引导广大党员干部自觉遵纪守法，要紧盯重点岗位、关键环节，及时开展提醒谈话，确保队伍平安稳定。</w:t>
      </w:r>
      <w:r>
        <w:rPr>
          <w:rFonts w:hint="eastAsia" w:ascii="仿宋_GB2312" w:eastAsia="仿宋_GB2312"/>
          <w:color w:val="auto"/>
          <w:spacing w:val="6"/>
          <w:sz w:val="32"/>
          <w:szCs w:val="32"/>
          <w:lang w:eastAsia="zh-CN"/>
        </w:rPr>
        <w:t>督促广大干部廉洁用权，干净做事，严肃党内政治生活，强化党内法规制度约束，加强对分局民辅警思政廉政教育工作，强化自我约束，</w:t>
      </w:r>
      <w:r>
        <w:rPr>
          <w:rFonts w:hint="eastAsia" w:ascii="仿宋_GB2312" w:hAnsi="楷体_GB2312" w:eastAsia="仿宋_GB2312" w:cs="楷体_GB2312"/>
          <w:bCs/>
          <w:color w:val="auto"/>
          <w:spacing w:val="6"/>
          <w:sz w:val="32"/>
          <w:szCs w:val="32"/>
        </w:rPr>
        <w:t>做到警钟长鸣，防微杜渐，</w:t>
      </w:r>
      <w:r>
        <w:rPr>
          <w:rFonts w:hint="eastAsia" w:ascii="仿宋_GB2312" w:hAnsi="仿宋_GB2312" w:eastAsia="仿宋_GB2312" w:cs="仿宋_GB2312"/>
          <w:color w:val="auto"/>
          <w:spacing w:val="6"/>
          <w:sz w:val="32"/>
          <w:szCs w:val="32"/>
          <w:lang w:eastAsia="zh-CN"/>
        </w:rPr>
        <w:t>加强队伍强约束，以做好对年轻民辅警的谈心谈话为抓手，了解掌握全警思想动态</w:t>
      </w:r>
      <w:r>
        <w:rPr>
          <w:rFonts w:hint="eastAsia" w:ascii="仿宋_GB2312" w:hAnsi="仿宋_GB2312" w:eastAsia="仿宋_GB2312" w:cs="仿宋_GB2312"/>
          <w:color w:val="auto"/>
          <w:spacing w:val="6"/>
          <w:sz w:val="32"/>
          <w:szCs w:val="32"/>
        </w:rPr>
        <w:t>，强化作风养成，强化守规矩意识，时刻坚守思想政治底线、平安稳定底线、群众利益底线、公平正义底线、廉洁自律底线。</w:t>
      </w:r>
    </w:p>
    <w:p w14:paraId="06F5F380">
      <w:pPr>
        <w:widowControl w:val="0"/>
        <w:wordWrap/>
        <w:adjustRightInd/>
        <w:snapToGrid w:val="0"/>
        <w:spacing w:line="348" w:lineRule="auto"/>
        <w:ind w:left="0" w:leftChars="0" w:right="0" w:firstLine="640"/>
        <w:jc w:val="both"/>
        <w:textAlignment w:val="auto"/>
        <w:outlineLvl w:val="9"/>
        <w:rPr>
          <w:rFonts w:hint="eastAsia" w:ascii="Times New Roman" w:hAnsi="Times New Roman" w:eastAsia="仿宋_GB2312" w:cs="Times New Roman"/>
          <w:color w:val="auto"/>
          <w:spacing w:val="6"/>
          <w:sz w:val="32"/>
          <w:szCs w:val="32"/>
          <w:highlight w:val="none"/>
          <w:lang w:val="en-US" w:eastAsia="zh-CN"/>
        </w:rPr>
      </w:pPr>
      <w:r>
        <w:rPr>
          <w:rFonts w:hint="eastAsia" w:ascii="楷体_GB2312" w:hAnsi="楷体_GB2312" w:eastAsia="楷体_GB2312" w:cs="楷体_GB2312"/>
          <w:b w:val="0"/>
          <w:bCs w:val="0"/>
          <w:color w:val="auto"/>
          <w:spacing w:val="6"/>
          <w:sz w:val="32"/>
          <w:szCs w:val="32"/>
          <w:highlight w:val="none"/>
          <w:lang w:val="en-US" w:eastAsia="zh-CN"/>
        </w:rPr>
        <w:t>（五）注重标本兼治</w:t>
      </w:r>
      <w:r>
        <w:rPr>
          <w:rFonts w:hint="default" w:ascii="楷体_GB2312" w:hAnsi="楷体_GB2312" w:eastAsia="楷体_GB2312" w:cs="楷体_GB2312"/>
          <w:b w:val="0"/>
          <w:bCs w:val="0"/>
          <w:color w:val="auto"/>
          <w:spacing w:val="6"/>
          <w:sz w:val="32"/>
          <w:szCs w:val="32"/>
          <w:highlight w:val="none"/>
          <w:lang w:val="en-US" w:eastAsia="zh-CN"/>
        </w:rPr>
        <w:t>，持续拓展整改成效。</w:t>
      </w:r>
      <w:r>
        <w:rPr>
          <w:rFonts w:hint="eastAsia" w:ascii="Times New Roman" w:hAnsi="Times New Roman" w:eastAsia="仿宋_GB2312" w:cs="Times New Roman"/>
          <w:color w:val="auto"/>
          <w:spacing w:val="6"/>
          <w:sz w:val="32"/>
          <w:szCs w:val="32"/>
          <w:highlight w:val="none"/>
          <w:lang w:val="en-US" w:eastAsia="zh-CN"/>
        </w:rPr>
        <w:t>坚持把巡察整改融入各项日常工作，强化问题源头治理，举一反三、纠建并举，着力推动建章立制，做到整治一类问题、固化一套制度。</w:t>
      </w:r>
      <w:r>
        <w:rPr>
          <w:rFonts w:hint="default" w:ascii="Times New Roman" w:hAnsi="Times New Roman" w:eastAsia="仿宋_GB2312" w:cs="Times New Roman"/>
          <w:color w:val="auto"/>
          <w:spacing w:val="6"/>
          <w:sz w:val="32"/>
          <w:szCs w:val="32"/>
          <w:highlight w:val="none"/>
          <w:lang w:val="en-US" w:eastAsia="zh-CN"/>
        </w:rPr>
        <w:t>紧紧围绕市委市政府</w:t>
      </w:r>
      <w:r>
        <w:rPr>
          <w:rFonts w:hint="eastAsia" w:ascii="Times New Roman" w:hAnsi="Times New Roman" w:eastAsia="仿宋_GB2312" w:cs="Times New Roman"/>
          <w:color w:val="auto"/>
          <w:spacing w:val="6"/>
          <w:sz w:val="32"/>
          <w:szCs w:val="32"/>
          <w:highlight w:val="none"/>
          <w:lang w:val="en-US" w:eastAsia="zh-CN"/>
        </w:rPr>
        <w:t>、市局党委和街道党工委</w:t>
      </w:r>
      <w:r>
        <w:rPr>
          <w:rFonts w:hint="default" w:ascii="Times New Roman" w:hAnsi="Times New Roman" w:eastAsia="仿宋_GB2312" w:cs="Times New Roman"/>
          <w:color w:val="auto"/>
          <w:spacing w:val="6"/>
          <w:sz w:val="32"/>
          <w:szCs w:val="32"/>
          <w:highlight w:val="none"/>
          <w:lang w:val="en-US" w:eastAsia="zh-CN"/>
        </w:rPr>
        <w:t>中心工作，健全完善</w:t>
      </w:r>
      <w:r>
        <w:rPr>
          <w:rFonts w:hint="eastAsia" w:ascii="Times New Roman" w:hAnsi="Times New Roman" w:eastAsia="仿宋_GB2312" w:cs="Times New Roman"/>
          <w:color w:val="auto"/>
          <w:spacing w:val="6"/>
          <w:sz w:val="32"/>
          <w:szCs w:val="32"/>
          <w:highlight w:val="none"/>
          <w:lang w:val="en-US" w:eastAsia="zh-CN"/>
        </w:rPr>
        <w:t>情报预警、策略稳控、整体防控等</w:t>
      </w:r>
      <w:r>
        <w:rPr>
          <w:rFonts w:hint="default" w:ascii="Times New Roman" w:hAnsi="Times New Roman" w:eastAsia="仿宋_GB2312" w:cs="Times New Roman"/>
          <w:color w:val="auto"/>
          <w:spacing w:val="6"/>
          <w:sz w:val="32"/>
          <w:szCs w:val="32"/>
          <w:highlight w:val="none"/>
          <w:lang w:val="en-US" w:eastAsia="zh-CN"/>
        </w:rPr>
        <w:t>各项长效机制，不断提升防风险、保安全、护稳定、促发展能力</w:t>
      </w:r>
      <w:r>
        <w:rPr>
          <w:rFonts w:hint="eastAsia" w:ascii="Times New Roman" w:hAnsi="Times New Roman" w:eastAsia="仿宋_GB2312" w:cs="Times New Roman"/>
          <w:color w:val="auto"/>
          <w:spacing w:val="6"/>
          <w:sz w:val="32"/>
          <w:szCs w:val="32"/>
          <w:highlight w:val="none"/>
          <w:lang w:val="en-US" w:eastAsia="zh-CN"/>
        </w:rPr>
        <w:t>；不断优化警务管理体制、运行机制，提升基层执法规范化水平，深化道路交通精细化治理，严厉打击突出违法犯罪</w:t>
      </w:r>
      <w:r>
        <w:rPr>
          <w:rFonts w:hint="eastAsia" w:eastAsia="仿宋_GB2312" w:cs="Times New Roman"/>
          <w:color w:val="auto"/>
          <w:spacing w:val="6"/>
          <w:sz w:val="32"/>
          <w:szCs w:val="32"/>
          <w:highlight w:val="none"/>
          <w:lang w:val="en-US" w:eastAsia="zh-CN"/>
        </w:rPr>
        <w:t>；坚持</w:t>
      </w:r>
      <w:r>
        <w:rPr>
          <w:rFonts w:hint="eastAsia" w:ascii="Times New Roman" w:hAnsi="Times New Roman" w:eastAsia="仿宋_GB2312" w:cs="Times New Roman"/>
          <w:color w:val="auto"/>
          <w:spacing w:val="6"/>
          <w:sz w:val="32"/>
          <w:szCs w:val="32"/>
          <w:highlight w:val="none"/>
          <w:lang w:val="en-US" w:eastAsia="zh-CN"/>
        </w:rPr>
        <w:t>以人民为中心</w:t>
      </w:r>
      <w:r>
        <w:rPr>
          <w:rFonts w:hint="eastAsia" w:eastAsia="仿宋_GB2312" w:cs="Times New Roman"/>
          <w:color w:val="auto"/>
          <w:spacing w:val="6"/>
          <w:sz w:val="32"/>
          <w:szCs w:val="32"/>
          <w:highlight w:val="none"/>
          <w:lang w:val="en-US" w:eastAsia="zh-CN"/>
        </w:rPr>
        <w:t>的</w:t>
      </w:r>
      <w:r>
        <w:rPr>
          <w:rFonts w:hint="eastAsia" w:ascii="Times New Roman" w:hAnsi="Times New Roman" w:eastAsia="仿宋_GB2312" w:cs="Times New Roman"/>
          <w:color w:val="auto"/>
          <w:spacing w:val="6"/>
          <w:sz w:val="32"/>
          <w:szCs w:val="32"/>
          <w:highlight w:val="none"/>
          <w:lang w:val="en-US" w:eastAsia="zh-CN"/>
        </w:rPr>
        <w:t>发展思想，深入推进矛盾纠纷排查化解、命案积案攻坚、禁毒重点整治、打击电信网络诈骗等重点工作，严打</w:t>
      </w:r>
      <w:r>
        <w:rPr>
          <w:rFonts w:hint="eastAsia" w:eastAsia="仿宋_GB2312" w:cs="Times New Roman"/>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lang w:val="en-US" w:eastAsia="zh-CN"/>
        </w:rPr>
        <w:t>盗抢骗</w:t>
      </w:r>
      <w:r>
        <w:rPr>
          <w:rFonts w:hint="eastAsia" w:eastAsia="仿宋_GB2312" w:cs="Times New Roman"/>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lang w:val="en-US" w:eastAsia="zh-CN"/>
        </w:rPr>
        <w:t>枪爆刀</w:t>
      </w:r>
      <w:r>
        <w:rPr>
          <w:rFonts w:hint="eastAsia" w:eastAsia="仿宋_GB2312" w:cs="Times New Roman"/>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lang w:val="en-US" w:eastAsia="zh-CN"/>
        </w:rPr>
        <w:t>黄赌毒</w:t>
      </w:r>
      <w:r>
        <w:rPr>
          <w:rFonts w:hint="eastAsia" w:eastAsia="仿宋_GB2312" w:cs="Times New Roman"/>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lang w:val="en-US" w:eastAsia="zh-CN"/>
        </w:rPr>
        <w:t>等突出违法犯罪，最大限度</w:t>
      </w:r>
      <w:r>
        <w:rPr>
          <w:rFonts w:hint="eastAsia" w:eastAsia="仿宋_GB2312" w:cs="Times New Roman"/>
          <w:color w:val="auto"/>
          <w:spacing w:val="6"/>
          <w:sz w:val="32"/>
          <w:szCs w:val="32"/>
          <w:highlight w:val="none"/>
          <w:lang w:val="en-US" w:eastAsia="zh-CN"/>
        </w:rPr>
        <w:t>的</w:t>
      </w:r>
      <w:r>
        <w:rPr>
          <w:rFonts w:hint="eastAsia" w:ascii="Times New Roman" w:hAnsi="Times New Roman" w:eastAsia="仿宋_GB2312" w:cs="Times New Roman"/>
          <w:color w:val="auto"/>
          <w:spacing w:val="6"/>
          <w:sz w:val="32"/>
          <w:szCs w:val="32"/>
          <w:highlight w:val="none"/>
          <w:lang w:val="en-US" w:eastAsia="zh-CN"/>
        </w:rPr>
        <w:t>提升群众平安指数，不断增强群众安全感</w:t>
      </w:r>
      <w:r>
        <w:rPr>
          <w:rFonts w:hint="eastAsia" w:eastAsia="仿宋_GB2312" w:cs="Times New Roman"/>
          <w:color w:val="auto"/>
          <w:spacing w:val="6"/>
          <w:sz w:val="32"/>
          <w:szCs w:val="32"/>
          <w:highlight w:val="none"/>
          <w:lang w:val="en-US" w:eastAsia="zh-CN"/>
        </w:rPr>
        <w:t>；</w:t>
      </w:r>
      <w:r>
        <w:rPr>
          <w:rFonts w:hint="eastAsia" w:ascii="Times New Roman" w:hAnsi="Times New Roman" w:eastAsia="仿宋_GB2312" w:cs="Times New Roman"/>
          <w:color w:val="auto"/>
          <w:spacing w:val="6"/>
          <w:sz w:val="32"/>
          <w:szCs w:val="32"/>
          <w:highlight w:val="none"/>
          <w:lang w:val="en-US" w:eastAsia="zh-CN"/>
        </w:rPr>
        <w:t>深化公安行政管理服务改革，研究推出更多惠民生、暖民心举措，着力解决好群众的急难愁盼问题，积极回应群众对平安建设的新期盼新诉求，</w:t>
      </w:r>
      <w:r>
        <w:rPr>
          <w:rFonts w:hint="default" w:ascii="Times New Roman" w:hAnsi="Times New Roman" w:eastAsia="仿宋_GB2312" w:cs="Times New Roman"/>
          <w:color w:val="auto"/>
          <w:spacing w:val="6"/>
          <w:sz w:val="32"/>
          <w:szCs w:val="32"/>
          <w:highlight w:val="none"/>
          <w:lang w:val="en-US" w:eastAsia="zh-CN"/>
        </w:rPr>
        <w:t>切实巩固和扩大整改成果</w:t>
      </w:r>
      <w:r>
        <w:rPr>
          <w:rFonts w:hint="eastAsia" w:ascii="Times New Roman" w:hAnsi="Times New Roman" w:eastAsia="仿宋_GB2312" w:cs="Times New Roman"/>
          <w:color w:val="auto"/>
          <w:spacing w:val="6"/>
          <w:sz w:val="32"/>
          <w:szCs w:val="32"/>
          <w:highlight w:val="none"/>
          <w:lang w:val="en-US" w:eastAsia="zh-CN"/>
        </w:rPr>
        <w:t>。</w:t>
      </w:r>
      <w:bookmarkStart w:id="0" w:name="_GoBack"/>
      <w:bookmarkEnd w:id="0"/>
    </w:p>
    <w:p w14:paraId="2E58344A">
      <w:pPr>
        <w:widowControl w:val="0"/>
        <w:snapToGrid w:val="0"/>
        <w:spacing w:line="348" w:lineRule="auto"/>
        <w:ind w:left="0" w:firstLine="664" w:firstLineChars="200"/>
        <w:jc w:val="left"/>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欢迎广大干部群众对巡察整改落实情况进行监督。如有意见建议，请及时向我们反映。</w:t>
      </w:r>
    </w:p>
    <w:p w14:paraId="3683B3A4">
      <w:pPr>
        <w:widowControl w:val="0"/>
        <w:snapToGrid w:val="0"/>
        <w:spacing w:line="348" w:lineRule="auto"/>
        <w:ind w:left="0" w:firstLine="664" w:firstLineChars="200"/>
        <w:jc w:val="both"/>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公开期限：2025年4月27日至5月11日。联系电话：</w:t>
      </w:r>
      <w:r>
        <w:rPr>
          <w:rFonts w:hint="default" w:ascii="Times New Roman" w:hAnsi="Times New Roman" w:eastAsia="仿宋_GB2312" w:cs="Times New Roman"/>
          <w:color w:val="auto"/>
          <w:spacing w:val="6"/>
          <w:sz w:val="32"/>
          <w:szCs w:val="32"/>
          <w:highlight w:val="none"/>
          <w:lang w:val="en-US" w:eastAsia="zh-CN"/>
        </w:rPr>
        <w:t>0760</w:t>
      </w:r>
      <w:r>
        <w:rPr>
          <w:rFonts w:hint="eastAsia" w:ascii="仿宋_GB2312" w:hAnsi="仿宋_GB2312" w:eastAsia="仿宋_GB2312" w:cs="仿宋_GB2312"/>
          <w:color w:val="auto"/>
          <w:spacing w:val="6"/>
          <w:sz w:val="32"/>
          <w:szCs w:val="32"/>
          <w:highlight w:val="none"/>
          <w:lang w:val="en-US" w:eastAsia="zh-CN"/>
        </w:rPr>
        <w:t>-</w:t>
      </w:r>
      <w:r>
        <w:rPr>
          <w:rFonts w:hint="default" w:ascii="Times New Roman" w:hAnsi="Times New Roman" w:eastAsia="仿宋_GB2312" w:cs="Times New Roman"/>
          <w:color w:val="auto"/>
          <w:spacing w:val="6"/>
          <w:sz w:val="32"/>
          <w:szCs w:val="32"/>
          <w:highlight w:val="none"/>
          <w:lang w:val="en-US" w:eastAsia="zh-CN"/>
        </w:rPr>
        <w:t>23185101（</w:t>
      </w:r>
      <w:r>
        <w:rPr>
          <w:rFonts w:hint="eastAsia" w:ascii="仿宋_GB2312" w:hAnsi="仿宋_GB2312" w:eastAsia="仿宋_GB2312" w:cs="仿宋_GB2312"/>
          <w:color w:val="auto"/>
          <w:spacing w:val="6"/>
          <w:sz w:val="32"/>
          <w:szCs w:val="32"/>
          <w:highlight w:val="none"/>
          <w:lang w:val="en-US" w:eastAsia="zh-CN"/>
        </w:rPr>
        <w:t>工作日</w:t>
      </w:r>
      <w:r>
        <w:rPr>
          <w:rFonts w:hint="default" w:ascii="Times New Roman" w:hAnsi="Times New Roman" w:eastAsia="仿宋_GB2312" w:cs="Times New Roman"/>
          <w:color w:val="auto"/>
          <w:spacing w:val="6"/>
          <w:sz w:val="32"/>
          <w:szCs w:val="32"/>
          <w:highlight w:val="none"/>
          <w:lang w:val="en-US" w:eastAsia="zh-CN"/>
        </w:rPr>
        <w:t>8:30</w:t>
      </w:r>
      <w:r>
        <w:rPr>
          <w:rFonts w:hint="eastAsia" w:ascii="仿宋_GB2312" w:hAnsi="仿宋_GB2312" w:eastAsia="仿宋_GB2312" w:cs="仿宋_GB2312"/>
          <w:color w:val="auto"/>
          <w:spacing w:val="6"/>
          <w:sz w:val="32"/>
          <w:szCs w:val="32"/>
          <w:highlight w:val="none"/>
          <w:lang w:val="en-US" w:eastAsia="zh-CN"/>
        </w:rPr>
        <w:t>-</w:t>
      </w:r>
      <w:r>
        <w:rPr>
          <w:rFonts w:hint="default" w:ascii="Times New Roman" w:hAnsi="Times New Roman" w:eastAsia="仿宋_GB2312" w:cs="Times New Roman"/>
          <w:color w:val="auto"/>
          <w:spacing w:val="6"/>
          <w:sz w:val="32"/>
          <w:szCs w:val="32"/>
          <w:highlight w:val="none"/>
          <w:lang w:val="en-US" w:eastAsia="zh-CN"/>
        </w:rPr>
        <w:t>11:30</w:t>
      </w:r>
      <w:r>
        <w:rPr>
          <w:rFonts w:hint="eastAsia" w:ascii="仿宋_GB2312" w:hAnsi="仿宋_GB2312" w:eastAsia="仿宋_GB2312" w:cs="仿宋_GB2312"/>
          <w:color w:val="auto"/>
          <w:spacing w:val="6"/>
          <w:sz w:val="32"/>
          <w:szCs w:val="32"/>
          <w:highlight w:val="none"/>
          <w:lang w:val="en-US" w:eastAsia="zh-CN"/>
        </w:rPr>
        <w:t>,</w:t>
      </w:r>
      <w:r>
        <w:rPr>
          <w:rFonts w:hint="default" w:ascii="Times New Roman" w:hAnsi="Times New Roman" w:eastAsia="仿宋_GB2312" w:cs="Times New Roman"/>
          <w:color w:val="auto"/>
          <w:spacing w:val="6"/>
          <w:sz w:val="32"/>
          <w:szCs w:val="32"/>
          <w:highlight w:val="none"/>
          <w:lang w:val="en-US" w:eastAsia="zh-CN"/>
        </w:rPr>
        <w:t>14:00</w:t>
      </w:r>
      <w:r>
        <w:rPr>
          <w:rFonts w:hint="default" w:ascii="仿宋_GB2312" w:hAnsi="仿宋_GB2312" w:eastAsia="仿宋_GB2312" w:cs="仿宋_GB2312"/>
          <w:color w:val="auto"/>
          <w:spacing w:val="6"/>
          <w:sz w:val="32"/>
          <w:szCs w:val="32"/>
          <w:highlight w:val="none"/>
          <w:lang w:val="en-US" w:eastAsia="zh-CN"/>
        </w:rPr>
        <w:t>-</w:t>
      </w:r>
      <w:r>
        <w:rPr>
          <w:rFonts w:hint="default" w:ascii="Times New Roman" w:hAnsi="Times New Roman" w:eastAsia="仿宋_GB2312" w:cs="Times New Roman"/>
          <w:color w:val="auto"/>
          <w:spacing w:val="6"/>
          <w:sz w:val="32"/>
          <w:szCs w:val="32"/>
          <w:highlight w:val="none"/>
          <w:lang w:val="en-US" w:eastAsia="zh-CN"/>
        </w:rPr>
        <w:t>17:30</w:t>
      </w:r>
      <w:r>
        <w:rPr>
          <w:rFonts w:hint="eastAsia" w:ascii="仿宋_GB2312" w:hAnsi="仿宋_GB2312" w:eastAsia="仿宋_GB2312" w:cs="仿宋_GB2312"/>
          <w:color w:val="auto"/>
          <w:spacing w:val="6"/>
          <w:sz w:val="32"/>
          <w:szCs w:val="32"/>
          <w:highlight w:val="none"/>
          <w:lang w:val="en-US" w:eastAsia="zh-CN"/>
        </w:rPr>
        <w:t>）；邮政信箱：中山市公安局民众分局政工监督室（信封上注明“对中共中山市公安局民众分局委员会关于十五届市委第五轮巡察整改落实情况的意见建议”）；邮政编码：</w:t>
      </w:r>
      <w:r>
        <w:rPr>
          <w:rFonts w:hint="default" w:ascii="Times New Roman" w:hAnsi="Times New Roman" w:eastAsia="仿宋_GB2312" w:cs="Times New Roman"/>
          <w:color w:val="auto"/>
          <w:spacing w:val="6"/>
          <w:sz w:val="32"/>
          <w:szCs w:val="32"/>
          <w:highlight w:val="none"/>
          <w:lang w:val="en-US" w:eastAsia="zh-CN"/>
        </w:rPr>
        <w:t>528441</w:t>
      </w:r>
      <w:r>
        <w:rPr>
          <w:rFonts w:hint="eastAsia" w:ascii="仿宋_GB2312" w:hAnsi="仿宋_GB2312" w:eastAsia="仿宋_GB2312" w:cs="仿宋_GB2312"/>
          <w:color w:val="auto"/>
          <w:spacing w:val="6"/>
          <w:sz w:val="32"/>
          <w:szCs w:val="32"/>
          <w:highlight w:val="none"/>
          <w:lang w:val="en-US" w:eastAsia="zh-CN"/>
        </w:rPr>
        <w:t>；电子邮箱：</w:t>
      </w:r>
      <w:r>
        <w:rPr>
          <w:rFonts w:hint="default" w:ascii="Times New Roman" w:hAnsi="Times New Roman" w:eastAsia="仿宋_GB2312" w:cs="Times New Roman"/>
          <w:spacing w:val="6"/>
          <w:sz w:val="32"/>
          <w:szCs w:val="32"/>
          <w:lang w:val="en-US" w:eastAsia="zh-CN"/>
        </w:rPr>
        <w:t>zsmzga</w:t>
      </w:r>
      <w:r>
        <w:rPr>
          <w:rFonts w:hint="eastAsia" w:ascii="Times New Roman" w:hAnsi="Times New Roman" w:eastAsia="仿宋_GB2312" w:cs="Times New Roman"/>
          <w:spacing w:val="6"/>
          <w:sz w:val="32"/>
          <w:szCs w:val="32"/>
        </w:rPr>
        <w:t>@163.</w:t>
      </w:r>
      <w:r>
        <w:rPr>
          <w:rFonts w:hint="default" w:ascii="Times New Roman" w:hAnsi="Times New Roman" w:eastAsia="仿宋_GB2312" w:cs="Times New Roman"/>
          <w:spacing w:val="6"/>
          <w:sz w:val="32"/>
          <w:szCs w:val="32"/>
          <w:lang w:val="en-US" w:eastAsia="zh-CN"/>
        </w:rPr>
        <w:t>com</w:t>
      </w:r>
      <w:r>
        <w:rPr>
          <w:rFonts w:hint="eastAsia" w:ascii="仿宋_GB2312" w:hAnsi="仿宋_GB2312" w:eastAsia="仿宋_GB2312" w:cs="仿宋_GB2312"/>
          <w:color w:val="auto"/>
          <w:spacing w:val="6"/>
          <w:sz w:val="32"/>
          <w:szCs w:val="32"/>
          <w:highlight w:val="none"/>
          <w:lang w:val="en-US" w:eastAsia="zh-CN"/>
        </w:rPr>
        <w:t>。</w:t>
      </w:r>
    </w:p>
    <w:p w14:paraId="5E9584B7">
      <w:pPr>
        <w:widowControl w:val="0"/>
        <w:snapToGrid w:val="0"/>
        <w:spacing w:line="348" w:lineRule="auto"/>
        <w:ind w:left="0" w:firstLine="664" w:firstLineChars="200"/>
        <w:jc w:val="left"/>
        <w:textAlignment w:val="auto"/>
        <w:rPr>
          <w:rFonts w:hint="eastAsia" w:ascii="仿宋_GB2312" w:hAnsi="仿宋_GB2312" w:eastAsia="仿宋_GB2312" w:cs="仿宋_GB2312"/>
          <w:color w:val="auto"/>
          <w:spacing w:val="6"/>
          <w:sz w:val="32"/>
          <w:szCs w:val="32"/>
          <w:highlight w:val="none"/>
          <w:lang w:val="en-US" w:eastAsia="zh-CN"/>
        </w:rPr>
      </w:pPr>
    </w:p>
    <w:p w14:paraId="73734DB2">
      <w:pPr>
        <w:pStyle w:val="2"/>
        <w:snapToGrid w:val="0"/>
        <w:spacing w:line="348" w:lineRule="auto"/>
        <w:ind w:firstLine="0" w:firstLineChars="0"/>
        <w:rPr>
          <w:rFonts w:hint="eastAsia" w:ascii="仿宋_GB2312" w:hAnsi="仿宋_GB2312" w:eastAsia="仿宋_GB2312" w:cs="仿宋_GB2312"/>
          <w:spacing w:val="6"/>
          <w:sz w:val="32"/>
          <w:szCs w:val="32"/>
          <w:highlight w:val="none"/>
          <w:lang w:val="en-US" w:eastAsia="zh-CN"/>
        </w:rPr>
      </w:pPr>
    </w:p>
    <w:p w14:paraId="265ADC04">
      <w:pPr>
        <w:widowControl w:val="0"/>
        <w:wordWrap/>
        <w:adjustRightInd/>
        <w:snapToGrid w:val="0"/>
        <w:spacing w:line="348" w:lineRule="auto"/>
        <w:ind w:left="0" w:leftChars="0" w:right="0"/>
        <w:jc w:val="right"/>
        <w:textAlignment w:val="auto"/>
        <w:outlineLvl w:val="9"/>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 xml:space="preserve">                     中共中山市公安局民众分局委员会</w:t>
      </w:r>
    </w:p>
    <w:p w14:paraId="5265E0F0">
      <w:pPr>
        <w:widowControl w:val="0"/>
        <w:wordWrap/>
        <w:adjustRightInd/>
        <w:snapToGrid w:val="0"/>
        <w:spacing w:line="348" w:lineRule="auto"/>
        <w:ind w:left="0" w:leftChars="0" w:right="0"/>
        <w:jc w:val="both"/>
        <w:textAlignment w:val="auto"/>
        <w:outlineLvl w:val="9"/>
        <w:rPr>
          <w:rFonts w:hint="eastAsia" w:ascii="仿宋_GB2312" w:hAnsi="仿宋_GB2312" w:eastAsia="仿宋_GB2312" w:cs="仿宋_GB2312"/>
          <w:color w:val="auto"/>
          <w:spacing w:val="6"/>
          <w:sz w:val="32"/>
          <w:szCs w:val="32"/>
          <w:highlight w:val="yellow"/>
          <w:lang w:val="en-US" w:eastAsia="zh-CN"/>
        </w:rPr>
      </w:pPr>
      <w:r>
        <w:rPr>
          <w:rFonts w:hint="eastAsia" w:ascii="仿宋_GB2312" w:hAnsi="仿宋_GB2312" w:eastAsia="仿宋_GB2312" w:cs="仿宋_GB2312"/>
          <w:color w:val="auto"/>
          <w:spacing w:val="6"/>
          <w:sz w:val="32"/>
          <w:szCs w:val="32"/>
          <w:highlight w:val="none"/>
          <w:lang w:val="en-US" w:eastAsia="zh-CN"/>
        </w:rPr>
        <w:t xml:space="preserve">                              2025年4月27日</w:t>
      </w:r>
    </w:p>
    <w:p w14:paraId="20485A1F">
      <w:pPr>
        <w:widowControl w:val="0"/>
        <w:wordWrap/>
        <w:adjustRightInd/>
        <w:snapToGrid w:val="0"/>
        <w:spacing w:line="348" w:lineRule="auto"/>
        <w:ind w:left="0" w:right="0"/>
        <w:jc w:val="both"/>
        <w:textAlignment w:val="auto"/>
        <w:outlineLvl w:val="9"/>
        <w:rPr>
          <w:rFonts w:hint="default" w:eastAsia="仿宋_GB2312" w:cs="Times New Roman"/>
          <w:color w:val="auto"/>
          <w:spacing w:val="6"/>
          <w:sz w:val="32"/>
          <w:szCs w:val="32"/>
          <w:highlight w:val="none"/>
          <w:lang w:val="en-US" w:eastAsia="zh-CN"/>
        </w:rPr>
      </w:pPr>
    </w:p>
    <w:sectPr>
      <w:footerReference r:id="rId3" w:type="default"/>
      <w:pgSz w:w="11906" w:h="16838"/>
      <w:pgMar w:top="2098" w:right="1474" w:bottom="1984" w:left="1587" w:header="851" w:footer="992" w:gutter="0"/>
      <w:pgNumType w:fmt="numberInDash"/>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4DAEA">
    <w:pPr>
      <w:pStyle w:val="4"/>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854FAD6">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1854FAD6">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55763"/>
    <w:multiLevelType w:val="singleLevel"/>
    <w:tmpl w:val="C6C55763"/>
    <w:lvl w:ilvl="0" w:tentative="0">
      <w:start w:val="1"/>
      <w:numFmt w:val="chineseCounting"/>
      <w:suff w:val="nothing"/>
      <w:lvlText w:val="%1、"/>
      <w:lvlJc w:val="left"/>
      <w:rPr>
        <w:rFonts w:hint="eastAsia"/>
      </w:rPr>
    </w:lvl>
  </w:abstractNum>
  <w:abstractNum w:abstractNumId="1">
    <w:nsid w:val="EA00D8BB"/>
    <w:multiLevelType w:val="singleLevel"/>
    <w:tmpl w:val="EA00D8BB"/>
    <w:lvl w:ilvl="0" w:tentative="0">
      <w:start w:val="2"/>
      <w:numFmt w:val="chineseCounting"/>
      <w:suff w:val="nothing"/>
      <w:lvlText w:val="（%1）"/>
      <w:lvlJc w:val="left"/>
      <w:rPr>
        <w:rFonts w:hint="eastAsia"/>
      </w:rPr>
    </w:lvl>
  </w:abstractNum>
  <w:abstractNum w:abstractNumId="2">
    <w:nsid w:val="43DB4BA3"/>
    <w:multiLevelType w:val="singleLevel"/>
    <w:tmpl w:val="43DB4BA3"/>
    <w:lvl w:ilvl="0" w:tentative="0">
      <w:start w:val="6"/>
      <w:numFmt w:val="decimal"/>
      <w:suff w:val="nothing"/>
      <w:lvlText w:val="（%1）"/>
      <w:lvlJc w:val="left"/>
    </w:lvl>
  </w:abstractNum>
  <w:abstractNum w:abstractNumId="3">
    <w:nsid w:val="5BAAF84E"/>
    <w:multiLevelType w:val="singleLevel"/>
    <w:tmpl w:val="5BAAF84E"/>
    <w:lvl w:ilvl="0" w:tentative="0">
      <w:start w:val="2"/>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revisionView w:markup="0"/>
  <w:documentProtection w:enforcement="0"/>
  <w:defaultTabStop w:val="420"/>
  <w:drawingGridVerticalSpacing w:val="157"/>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058C0"/>
    <w:rsid w:val="00083984"/>
    <w:rsid w:val="00086806"/>
    <w:rsid w:val="001C320A"/>
    <w:rsid w:val="002049E8"/>
    <w:rsid w:val="00406396"/>
    <w:rsid w:val="00420E09"/>
    <w:rsid w:val="00447EDF"/>
    <w:rsid w:val="00457C26"/>
    <w:rsid w:val="00476804"/>
    <w:rsid w:val="004C4C0E"/>
    <w:rsid w:val="00523DF9"/>
    <w:rsid w:val="005A282A"/>
    <w:rsid w:val="005C2917"/>
    <w:rsid w:val="00606B5B"/>
    <w:rsid w:val="006E4634"/>
    <w:rsid w:val="007779DB"/>
    <w:rsid w:val="007D7ED5"/>
    <w:rsid w:val="008C0EE1"/>
    <w:rsid w:val="0091475C"/>
    <w:rsid w:val="009521EE"/>
    <w:rsid w:val="009B2045"/>
    <w:rsid w:val="009B78B3"/>
    <w:rsid w:val="00AB445C"/>
    <w:rsid w:val="00B67E19"/>
    <w:rsid w:val="00C960D2"/>
    <w:rsid w:val="00CC38FA"/>
    <w:rsid w:val="00CF790C"/>
    <w:rsid w:val="00D41595"/>
    <w:rsid w:val="00D730EF"/>
    <w:rsid w:val="00D76FF5"/>
    <w:rsid w:val="00D93F03"/>
    <w:rsid w:val="00D97315"/>
    <w:rsid w:val="00DB1A27"/>
    <w:rsid w:val="00DB6F8A"/>
    <w:rsid w:val="00E00C96"/>
    <w:rsid w:val="00E3375E"/>
    <w:rsid w:val="00EE7BEE"/>
    <w:rsid w:val="00F07FAB"/>
    <w:rsid w:val="00F449DE"/>
    <w:rsid w:val="00F62FC1"/>
    <w:rsid w:val="00F64FCD"/>
    <w:rsid w:val="010A294D"/>
    <w:rsid w:val="012169F2"/>
    <w:rsid w:val="01235BF4"/>
    <w:rsid w:val="01274283"/>
    <w:rsid w:val="012A3ABA"/>
    <w:rsid w:val="012E64FB"/>
    <w:rsid w:val="013268A6"/>
    <w:rsid w:val="01346745"/>
    <w:rsid w:val="0145133D"/>
    <w:rsid w:val="014959BF"/>
    <w:rsid w:val="014D3343"/>
    <w:rsid w:val="014D7083"/>
    <w:rsid w:val="014D7528"/>
    <w:rsid w:val="01530436"/>
    <w:rsid w:val="01536612"/>
    <w:rsid w:val="01557252"/>
    <w:rsid w:val="01603852"/>
    <w:rsid w:val="0170073C"/>
    <w:rsid w:val="01703E4F"/>
    <w:rsid w:val="01713C21"/>
    <w:rsid w:val="017A0B78"/>
    <w:rsid w:val="017B65FA"/>
    <w:rsid w:val="01811459"/>
    <w:rsid w:val="0184692F"/>
    <w:rsid w:val="018869D9"/>
    <w:rsid w:val="018F2D31"/>
    <w:rsid w:val="01A275DE"/>
    <w:rsid w:val="01A33635"/>
    <w:rsid w:val="01A37904"/>
    <w:rsid w:val="01A44386"/>
    <w:rsid w:val="01A50AC0"/>
    <w:rsid w:val="01A67C37"/>
    <w:rsid w:val="01AF49C9"/>
    <w:rsid w:val="01B43F69"/>
    <w:rsid w:val="01B71284"/>
    <w:rsid w:val="01BC3148"/>
    <w:rsid w:val="01BD6EEC"/>
    <w:rsid w:val="01BD6F77"/>
    <w:rsid w:val="01C60200"/>
    <w:rsid w:val="01C63B4D"/>
    <w:rsid w:val="01CA2436"/>
    <w:rsid w:val="01CD751D"/>
    <w:rsid w:val="01CF5953"/>
    <w:rsid w:val="01D71CEA"/>
    <w:rsid w:val="01D94995"/>
    <w:rsid w:val="01E63429"/>
    <w:rsid w:val="01E77E4D"/>
    <w:rsid w:val="01F0005A"/>
    <w:rsid w:val="01F05E29"/>
    <w:rsid w:val="01FA1841"/>
    <w:rsid w:val="020456BF"/>
    <w:rsid w:val="020538E2"/>
    <w:rsid w:val="02076FE1"/>
    <w:rsid w:val="0219688D"/>
    <w:rsid w:val="021A0A66"/>
    <w:rsid w:val="021C6407"/>
    <w:rsid w:val="0220040D"/>
    <w:rsid w:val="02234D45"/>
    <w:rsid w:val="022638EB"/>
    <w:rsid w:val="022A747F"/>
    <w:rsid w:val="022C1E8E"/>
    <w:rsid w:val="023A6381"/>
    <w:rsid w:val="024E7B11"/>
    <w:rsid w:val="02567D9D"/>
    <w:rsid w:val="025D2470"/>
    <w:rsid w:val="026313B5"/>
    <w:rsid w:val="02646214"/>
    <w:rsid w:val="0269475C"/>
    <w:rsid w:val="026973B1"/>
    <w:rsid w:val="02700E7E"/>
    <w:rsid w:val="0275006D"/>
    <w:rsid w:val="02782030"/>
    <w:rsid w:val="027868DC"/>
    <w:rsid w:val="027D5E4C"/>
    <w:rsid w:val="027E0613"/>
    <w:rsid w:val="02852CE0"/>
    <w:rsid w:val="02895D83"/>
    <w:rsid w:val="028A28B0"/>
    <w:rsid w:val="028E320C"/>
    <w:rsid w:val="029A1745"/>
    <w:rsid w:val="029A218E"/>
    <w:rsid w:val="029B4AD1"/>
    <w:rsid w:val="02A210F6"/>
    <w:rsid w:val="02A71DC9"/>
    <w:rsid w:val="02AA68CA"/>
    <w:rsid w:val="02AE50B8"/>
    <w:rsid w:val="02B368E5"/>
    <w:rsid w:val="02B43410"/>
    <w:rsid w:val="02B61FAF"/>
    <w:rsid w:val="02B92F00"/>
    <w:rsid w:val="02BC18E1"/>
    <w:rsid w:val="02C00506"/>
    <w:rsid w:val="02C4479A"/>
    <w:rsid w:val="02C45178"/>
    <w:rsid w:val="02CE42D3"/>
    <w:rsid w:val="02D00374"/>
    <w:rsid w:val="02D14EF4"/>
    <w:rsid w:val="02D36003"/>
    <w:rsid w:val="02E56AF0"/>
    <w:rsid w:val="02E647D3"/>
    <w:rsid w:val="02E82BC8"/>
    <w:rsid w:val="02ED770A"/>
    <w:rsid w:val="02EF3F5D"/>
    <w:rsid w:val="02FC51F8"/>
    <w:rsid w:val="030A12AB"/>
    <w:rsid w:val="03116899"/>
    <w:rsid w:val="03145226"/>
    <w:rsid w:val="03156109"/>
    <w:rsid w:val="0319379A"/>
    <w:rsid w:val="031B10A4"/>
    <w:rsid w:val="031B7E66"/>
    <w:rsid w:val="031F3CA0"/>
    <w:rsid w:val="032743FE"/>
    <w:rsid w:val="03295829"/>
    <w:rsid w:val="032A1538"/>
    <w:rsid w:val="032D3EC9"/>
    <w:rsid w:val="03340078"/>
    <w:rsid w:val="0336761D"/>
    <w:rsid w:val="033707A5"/>
    <w:rsid w:val="033D253C"/>
    <w:rsid w:val="03413A68"/>
    <w:rsid w:val="0351533D"/>
    <w:rsid w:val="03542091"/>
    <w:rsid w:val="0356552E"/>
    <w:rsid w:val="035A40EA"/>
    <w:rsid w:val="03610A19"/>
    <w:rsid w:val="037D0901"/>
    <w:rsid w:val="037E5E7F"/>
    <w:rsid w:val="037F1155"/>
    <w:rsid w:val="03866036"/>
    <w:rsid w:val="038F2C1B"/>
    <w:rsid w:val="03AC009E"/>
    <w:rsid w:val="03B37532"/>
    <w:rsid w:val="03BB00C5"/>
    <w:rsid w:val="03BB6B52"/>
    <w:rsid w:val="03C11C39"/>
    <w:rsid w:val="03C330D9"/>
    <w:rsid w:val="03D32F8B"/>
    <w:rsid w:val="03D45058"/>
    <w:rsid w:val="03DB0CD9"/>
    <w:rsid w:val="03E11366"/>
    <w:rsid w:val="03E9381E"/>
    <w:rsid w:val="03EB32B5"/>
    <w:rsid w:val="03EC1938"/>
    <w:rsid w:val="03EE526D"/>
    <w:rsid w:val="03F070E4"/>
    <w:rsid w:val="03F16F15"/>
    <w:rsid w:val="03F7281E"/>
    <w:rsid w:val="03F77A10"/>
    <w:rsid w:val="03F83501"/>
    <w:rsid w:val="03F83615"/>
    <w:rsid w:val="03F93BB7"/>
    <w:rsid w:val="03FE7A8A"/>
    <w:rsid w:val="040060D8"/>
    <w:rsid w:val="04033EEA"/>
    <w:rsid w:val="040441CE"/>
    <w:rsid w:val="0411561B"/>
    <w:rsid w:val="041423B3"/>
    <w:rsid w:val="042138DE"/>
    <w:rsid w:val="04214A90"/>
    <w:rsid w:val="042701AB"/>
    <w:rsid w:val="04284C5D"/>
    <w:rsid w:val="0429254F"/>
    <w:rsid w:val="042C2CBC"/>
    <w:rsid w:val="042F5DF1"/>
    <w:rsid w:val="043D4531"/>
    <w:rsid w:val="04411620"/>
    <w:rsid w:val="04433C90"/>
    <w:rsid w:val="04452310"/>
    <w:rsid w:val="04490BE6"/>
    <w:rsid w:val="045267B3"/>
    <w:rsid w:val="046409C4"/>
    <w:rsid w:val="04654DC4"/>
    <w:rsid w:val="046E7F3D"/>
    <w:rsid w:val="046F4967"/>
    <w:rsid w:val="047226AF"/>
    <w:rsid w:val="047C199A"/>
    <w:rsid w:val="047F0A9F"/>
    <w:rsid w:val="04824374"/>
    <w:rsid w:val="048E73E3"/>
    <w:rsid w:val="04916BC7"/>
    <w:rsid w:val="04977ADD"/>
    <w:rsid w:val="04981583"/>
    <w:rsid w:val="04A03B1F"/>
    <w:rsid w:val="04A73F14"/>
    <w:rsid w:val="04B74F8F"/>
    <w:rsid w:val="04B96A4C"/>
    <w:rsid w:val="04BB3529"/>
    <w:rsid w:val="04BC5972"/>
    <w:rsid w:val="04C10642"/>
    <w:rsid w:val="04C36811"/>
    <w:rsid w:val="04C77234"/>
    <w:rsid w:val="04CD6376"/>
    <w:rsid w:val="04D305AD"/>
    <w:rsid w:val="04D704A5"/>
    <w:rsid w:val="04DA794C"/>
    <w:rsid w:val="04DE042E"/>
    <w:rsid w:val="04DF4A6F"/>
    <w:rsid w:val="04E00E9C"/>
    <w:rsid w:val="04E4535C"/>
    <w:rsid w:val="04E455CB"/>
    <w:rsid w:val="04E87AA5"/>
    <w:rsid w:val="04EC6CA4"/>
    <w:rsid w:val="04F16B47"/>
    <w:rsid w:val="04F45F24"/>
    <w:rsid w:val="04F61A84"/>
    <w:rsid w:val="04F73633"/>
    <w:rsid w:val="04FB2958"/>
    <w:rsid w:val="04FC55C5"/>
    <w:rsid w:val="05054842"/>
    <w:rsid w:val="05081126"/>
    <w:rsid w:val="05086163"/>
    <w:rsid w:val="05091B3F"/>
    <w:rsid w:val="050C6968"/>
    <w:rsid w:val="050F6B36"/>
    <w:rsid w:val="051D7A4B"/>
    <w:rsid w:val="052525E6"/>
    <w:rsid w:val="053043E7"/>
    <w:rsid w:val="0532491F"/>
    <w:rsid w:val="0534536F"/>
    <w:rsid w:val="053646EB"/>
    <w:rsid w:val="05386E8A"/>
    <w:rsid w:val="053C3260"/>
    <w:rsid w:val="054608F7"/>
    <w:rsid w:val="05465D8B"/>
    <w:rsid w:val="054C6427"/>
    <w:rsid w:val="056B2AC3"/>
    <w:rsid w:val="05713A84"/>
    <w:rsid w:val="0573136E"/>
    <w:rsid w:val="05745583"/>
    <w:rsid w:val="05785B85"/>
    <w:rsid w:val="0583464C"/>
    <w:rsid w:val="05867B9A"/>
    <w:rsid w:val="05A2224D"/>
    <w:rsid w:val="05A264A3"/>
    <w:rsid w:val="05AE2840"/>
    <w:rsid w:val="05AE2EDE"/>
    <w:rsid w:val="05BC43E2"/>
    <w:rsid w:val="05BF33EC"/>
    <w:rsid w:val="05C8248C"/>
    <w:rsid w:val="05D1708A"/>
    <w:rsid w:val="05D35106"/>
    <w:rsid w:val="05D707DD"/>
    <w:rsid w:val="05DB69CD"/>
    <w:rsid w:val="05E66613"/>
    <w:rsid w:val="05E90BAC"/>
    <w:rsid w:val="05F030C8"/>
    <w:rsid w:val="05F31C99"/>
    <w:rsid w:val="05FA1C47"/>
    <w:rsid w:val="06033655"/>
    <w:rsid w:val="06045045"/>
    <w:rsid w:val="060F696B"/>
    <w:rsid w:val="0612148D"/>
    <w:rsid w:val="06134E31"/>
    <w:rsid w:val="062D0138"/>
    <w:rsid w:val="062E0D2B"/>
    <w:rsid w:val="063E7ECD"/>
    <w:rsid w:val="063F5111"/>
    <w:rsid w:val="0641478B"/>
    <w:rsid w:val="06476A63"/>
    <w:rsid w:val="064A1AA3"/>
    <w:rsid w:val="064C5787"/>
    <w:rsid w:val="064D152D"/>
    <w:rsid w:val="065258AB"/>
    <w:rsid w:val="06581FE1"/>
    <w:rsid w:val="065A6C67"/>
    <w:rsid w:val="065B3338"/>
    <w:rsid w:val="065D1BAA"/>
    <w:rsid w:val="0661557A"/>
    <w:rsid w:val="06615B03"/>
    <w:rsid w:val="067472E2"/>
    <w:rsid w:val="067A2B65"/>
    <w:rsid w:val="068654E6"/>
    <w:rsid w:val="068E4538"/>
    <w:rsid w:val="069868D6"/>
    <w:rsid w:val="06A073F1"/>
    <w:rsid w:val="06AA1722"/>
    <w:rsid w:val="06AE1687"/>
    <w:rsid w:val="06B2666E"/>
    <w:rsid w:val="06B70A87"/>
    <w:rsid w:val="06C96F65"/>
    <w:rsid w:val="06CE00ED"/>
    <w:rsid w:val="06D41A84"/>
    <w:rsid w:val="06D72298"/>
    <w:rsid w:val="06D808AD"/>
    <w:rsid w:val="06E91737"/>
    <w:rsid w:val="06ED445B"/>
    <w:rsid w:val="06F10B7B"/>
    <w:rsid w:val="06F21A9E"/>
    <w:rsid w:val="06F906FE"/>
    <w:rsid w:val="06FA08AF"/>
    <w:rsid w:val="06FA2514"/>
    <w:rsid w:val="06FA52E2"/>
    <w:rsid w:val="070C5A55"/>
    <w:rsid w:val="07182994"/>
    <w:rsid w:val="071C3E2E"/>
    <w:rsid w:val="071E02B4"/>
    <w:rsid w:val="072E2849"/>
    <w:rsid w:val="07385B66"/>
    <w:rsid w:val="073A3838"/>
    <w:rsid w:val="073F0A32"/>
    <w:rsid w:val="07407C0E"/>
    <w:rsid w:val="07442515"/>
    <w:rsid w:val="07504CF2"/>
    <w:rsid w:val="07514512"/>
    <w:rsid w:val="07586DA6"/>
    <w:rsid w:val="075F533E"/>
    <w:rsid w:val="07615DFB"/>
    <w:rsid w:val="07646AB3"/>
    <w:rsid w:val="07660765"/>
    <w:rsid w:val="076E6A26"/>
    <w:rsid w:val="076F531E"/>
    <w:rsid w:val="07743ECD"/>
    <w:rsid w:val="077730CD"/>
    <w:rsid w:val="0777467F"/>
    <w:rsid w:val="0779380F"/>
    <w:rsid w:val="077E0DDF"/>
    <w:rsid w:val="078A400A"/>
    <w:rsid w:val="07972B8C"/>
    <w:rsid w:val="079D7BA5"/>
    <w:rsid w:val="079E0D8E"/>
    <w:rsid w:val="07A96FBA"/>
    <w:rsid w:val="07AD59E6"/>
    <w:rsid w:val="07AE35A7"/>
    <w:rsid w:val="07B5200C"/>
    <w:rsid w:val="07B72B3A"/>
    <w:rsid w:val="07BB79E2"/>
    <w:rsid w:val="07BD2B72"/>
    <w:rsid w:val="07C25891"/>
    <w:rsid w:val="07C803E5"/>
    <w:rsid w:val="07CB2B57"/>
    <w:rsid w:val="07D3154B"/>
    <w:rsid w:val="07DF2BD5"/>
    <w:rsid w:val="07E05CDB"/>
    <w:rsid w:val="07E61598"/>
    <w:rsid w:val="07EE5E60"/>
    <w:rsid w:val="07F72E87"/>
    <w:rsid w:val="07FC6DF9"/>
    <w:rsid w:val="07FE408A"/>
    <w:rsid w:val="080544B3"/>
    <w:rsid w:val="080929B9"/>
    <w:rsid w:val="08092A82"/>
    <w:rsid w:val="080C4408"/>
    <w:rsid w:val="080C51BB"/>
    <w:rsid w:val="08103ADB"/>
    <w:rsid w:val="081511AD"/>
    <w:rsid w:val="08152DEA"/>
    <w:rsid w:val="08176885"/>
    <w:rsid w:val="081A1485"/>
    <w:rsid w:val="081B2C6B"/>
    <w:rsid w:val="08235BC0"/>
    <w:rsid w:val="082A1348"/>
    <w:rsid w:val="082A4345"/>
    <w:rsid w:val="082C1F99"/>
    <w:rsid w:val="0832691F"/>
    <w:rsid w:val="0836105F"/>
    <w:rsid w:val="0836113C"/>
    <w:rsid w:val="08457B04"/>
    <w:rsid w:val="08475168"/>
    <w:rsid w:val="08487F22"/>
    <w:rsid w:val="08560C83"/>
    <w:rsid w:val="085A0BC4"/>
    <w:rsid w:val="08647852"/>
    <w:rsid w:val="086652CB"/>
    <w:rsid w:val="086E065B"/>
    <w:rsid w:val="086E2EF8"/>
    <w:rsid w:val="08701E4F"/>
    <w:rsid w:val="087160A6"/>
    <w:rsid w:val="08840207"/>
    <w:rsid w:val="08847D87"/>
    <w:rsid w:val="08A73ED0"/>
    <w:rsid w:val="08A84AC3"/>
    <w:rsid w:val="08AE1CD3"/>
    <w:rsid w:val="08BD4BED"/>
    <w:rsid w:val="08C60C18"/>
    <w:rsid w:val="08CF1F02"/>
    <w:rsid w:val="08D377D8"/>
    <w:rsid w:val="08D47156"/>
    <w:rsid w:val="08D6659E"/>
    <w:rsid w:val="08D77C05"/>
    <w:rsid w:val="08E04C4F"/>
    <w:rsid w:val="08E753A7"/>
    <w:rsid w:val="08E86714"/>
    <w:rsid w:val="08EE5278"/>
    <w:rsid w:val="08F27EC1"/>
    <w:rsid w:val="08F95CE1"/>
    <w:rsid w:val="08FB42AE"/>
    <w:rsid w:val="08FD1FCF"/>
    <w:rsid w:val="08FF3E04"/>
    <w:rsid w:val="09011768"/>
    <w:rsid w:val="09056735"/>
    <w:rsid w:val="09081A9D"/>
    <w:rsid w:val="090B53DC"/>
    <w:rsid w:val="090F0F3D"/>
    <w:rsid w:val="09151A66"/>
    <w:rsid w:val="09172A58"/>
    <w:rsid w:val="091A38DC"/>
    <w:rsid w:val="09240701"/>
    <w:rsid w:val="092663F3"/>
    <w:rsid w:val="092A30E0"/>
    <w:rsid w:val="092C3A18"/>
    <w:rsid w:val="0939200A"/>
    <w:rsid w:val="093D016A"/>
    <w:rsid w:val="09402E8C"/>
    <w:rsid w:val="094747DB"/>
    <w:rsid w:val="09476B6E"/>
    <w:rsid w:val="094D0796"/>
    <w:rsid w:val="095F67F0"/>
    <w:rsid w:val="096348FB"/>
    <w:rsid w:val="09653880"/>
    <w:rsid w:val="096707B7"/>
    <w:rsid w:val="096908CB"/>
    <w:rsid w:val="0971434F"/>
    <w:rsid w:val="09777C6A"/>
    <w:rsid w:val="09786604"/>
    <w:rsid w:val="097E0C50"/>
    <w:rsid w:val="09836AB4"/>
    <w:rsid w:val="098A3EA0"/>
    <w:rsid w:val="098D573C"/>
    <w:rsid w:val="098E197F"/>
    <w:rsid w:val="09934AAE"/>
    <w:rsid w:val="0999374B"/>
    <w:rsid w:val="09A073ED"/>
    <w:rsid w:val="09A755A1"/>
    <w:rsid w:val="09A83806"/>
    <w:rsid w:val="09AD20D6"/>
    <w:rsid w:val="09B05D47"/>
    <w:rsid w:val="09B1205C"/>
    <w:rsid w:val="09BC5E90"/>
    <w:rsid w:val="09C2110D"/>
    <w:rsid w:val="09C27B38"/>
    <w:rsid w:val="09C74DE2"/>
    <w:rsid w:val="09C87AA4"/>
    <w:rsid w:val="09CA0FF1"/>
    <w:rsid w:val="09DD7C46"/>
    <w:rsid w:val="09E03E21"/>
    <w:rsid w:val="09E34AEC"/>
    <w:rsid w:val="09E77AEA"/>
    <w:rsid w:val="09F6659C"/>
    <w:rsid w:val="0A020E5E"/>
    <w:rsid w:val="0A0A2D61"/>
    <w:rsid w:val="0A13545D"/>
    <w:rsid w:val="0A1C047B"/>
    <w:rsid w:val="0A331286"/>
    <w:rsid w:val="0A357DAB"/>
    <w:rsid w:val="0A360649"/>
    <w:rsid w:val="0A362880"/>
    <w:rsid w:val="0A3A2034"/>
    <w:rsid w:val="0A454325"/>
    <w:rsid w:val="0A456DAF"/>
    <w:rsid w:val="0A457361"/>
    <w:rsid w:val="0A484A9C"/>
    <w:rsid w:val="0A494B99"/>
    <w:rsid w:val="0A4E1B10"/>
    <w:rsid w:val="0A545725"/>
    <w:rsid w:val="0A553B2E"/>
    <w:rsid w:val="0A59211B"/>
    <w:rsid w:val="0A5B410A"/>
    <w:rsid w:val="0A621727"/>
    <w:rsid w:val="0A631D8E"/>
    <w:rsid w:val="0A66450C"/>
    <w:rsid w:val="0A68088F"/>
    <w:rsid w:val="0A685A4C"/>
    <w:rsid w:val="0A690CB8"/>
    <w:rsid w:val="0A74224C"/>
    <w:rsid w:val="0A764C99"/>
    <w:rsid w:val="0A884E4B"/>
    <w:rsid w:val="0A8C2399"/>
    <w:rsid w:val="0A8F6EE2"/>
    <w:rsid w:val="0A9153B6"/>
    <w:rsid w:val="0A9B0A56"/>
    <w:rsid w:val="0AA322FF"/>
    <w:rsid w:val="0AA512A6"/>
    <w:rsid w:val="0AA65999"/>
    <w:rsid w:val="0AA97A8C"/>
    <w:rsid w:val="0AAC2905"/>
    <w:rsid w:val="0AAC46C6"/>
    <w:rsid w:val="0AB66DA2"/>
    <w:rsid w:val="0AB93477"/>
    <w:rsid w:val="0ABA0444"/>
    <w:rsid w:val="0ABF3E2E"/>
    <w:rsid w:val="0AC6703C"/>
    <w:rsid w:val="0ACE328D"/>
    <w:rsid w:val="0ACE536F"/>
    <w:rsid w:val="0ACF4AC0"/>
    <w:rsid w:val="0AD23155"/>
    <w:rsid w:val="0AD243E0"/>
    <w:rsid w:val="0AD26D6A"/>
    <w:rsid w:val="0ADB589C"/>
    <w:rsid w:val="0AE55C38"/>
    <w:rsid w:val="0AE9420F"/>
    <w:rsid w:val="0B017848"/>
    <w:rsid w:val="0B04597E"/>
    <w:rsid w:val="0B04636C"/>
    <w:rsid w:val="0B09694B"/>
    <w:rsid w:val="0B0A00C4"/>
    <w:rsid w:val="0B0A28BA"/>
    <w:rsid w:val="0B0B0A2A"/>
    <w:rsid w:val="0B0B5288"/>
    <w:rsid w:val="0B126003"/>
    <w:rsid w:val="0B165633"/>
    <w:rsid w:val="0B1C20F6"/>
    <w:rsid w:val="0B1D43CB"/>
    <w:rsid w:val="0B2438AC"/>
    <w:rsid w:val="0B2A12DF"/>
    <w:rsid w:val="0B2E043C"/>
    <w:rsid w:val="0B331878"/>
    <w:rsid w:val="0B393AF8"/>
    <w:rsid w:val="0B407B46"/>
    <w:rsid w:val="0B4B196E"/>
    <w:rsid w:val="0B570468"/>
    <w:rsid w:val="0B5843AD"/>
    <w:rsid w:val="0B595183"/>
    <w:rsid w:val="0B6673F6"/>
    <w:rsid w:val="0B6A7743"/>
    <w:rsid w:val="0B72592C"/>
    <w:rsid w:val="0B7416D9"/>
    <w:rsid w:val="0B7420A9"/>
    <w:rsid w:val="0B75552D"/>
    <w:rsid w:val="0B76395D"/>
    <w:rsid w:val="0B775B19"/>
    <w:rsid w:val="0B781AE1"/>
    <w:rsid w:val="0B821A68"/>
    <w:rsid w:val="0B8302BC"/>
    <w:rsid w:val="0B852070"/>
    <w:rsid w:val="0B887865"/>
    <w:rsid w:val="0B8C4F76"/>
    <w:rsid w:val="0B954CA1"/>
    <w:rsid w:val="0B956396"/>
    <w:rsid w:val="0B983AD7"/>
    <w:rsid w:val="0B986805"/>
    <w:rsid w:val="0BB424B0"/>
    <w:rsid w:val="0BBC084E"/>
    <w:rsid w:val="0BBE75D4"/>
    <w:rsid w:val="0BC075CB"/>
    <w:rsid w:val="0BC372DF"/>
    <w:rsid w:val="0BCC5EC4"/>
    <w:rsid w:val="0BD17696"/>
    <w:rsid w:val="0BD7270F"/>
    <w:rsid w:val="0BD8017E"/>
    <w:rsid w:val="0BE22C70"/>
    <w:rsid w:val="0BE91AAA"/>
    <w:rsid w:val="0BF165B4"/>
    <w:rsid w:val="0BF71237"/>
    <w:rsid w:val="0C122B83"/>
    <w:rsid w:val="0C1A7C57"/>
    <w:rsid w:val="0C1D1C78"/>
    <w:rsid w:val="0C1E7546"/>
    <w:rsid w:val="0C291A0C"/>
    <w:rsid w:val="0C2A5536"/>
    <w:rsid w:val="0C2B0498"/>
    <w:rsid w:val="0C2B7FB1"/>
    <w:rsid w:val="0C352B2F"/>
    <w:rsid w:val="0C3809B5"/>
    <w:rsid w:val="0C395A38"/>
    <w:rsid w:val="0C405080"/>
    <w:rsid w:val="0C4C48B9"/>
    <w:rsid w:val="0C4D370D"/>
    <w:rsid w:val="0C4E1E8A"/>
    <w:rsid w:val="0C553A91"/>
    <w:rsid w:val="0C5B7965"/>
    <w:rsid w:val="0C6D7705"/>
    <w:rsid w:val="0C6E3CCE"/>
    <w:rsid w:val="0C721AAC"/>
    <w:rsid w:val="0C740F64"/>
    <w:rsid w:val="0C764B1B"/>
    <w:rsid w:val="0C7726BD"/>
    <w:rsid w:val="0C785714"/>
    <w:rsid w:val="0C7E0AA2"/>
    <w:rsid w:val="0C811B9A"/>
    <w:rsid w:val="0C8D1D03"/>
    <w:rsid w:val="0C8F742D"/>
    <w:rsid w:val="0C901864"/>
    <w:rsid w:val="0C9077D5"/>
    <w:rsid w:val="0C922E30"/>
    <w:rsid w:val="0CA17BC7"/>
    <w:rsid w:val="0CA17EA2"/>
    <w:rsid w:val="0CA6515E"/>
    <w:rsid w:val="0CA65C09"/>
    <w:rsid w:val="0CA94ACF"/>
    <w:rsid w:val="0CB02B58"/>
    <w:rsid w:val="0CB309A1"/>
    <w:rsid w:val="0CB6082F"/>
    <w:rsid w:val="0CC0267A"/>
    <w:rsid w:val="0CC44610"/>
    <w:rsid w:val="0CC700E0"/>
    <w:rsid w:val="0CCE3BD4"/>
    <w:rsid w:val="0CCF382F"/>
    <w:rsid w:val="0CD0471E"/>
    <w:rsid w:val="0CD937F1"/>
    <w:rsid w:val="0CDD41A8"/>
    <w:rsid w:val="0CE56A8A"/>
    <w:rsid w:val="0CE74888"/>
    <w:rsid w:val="0CEE140F"/>
    <w:rsid w:val="0CF40D26"/>
    <w:rsid w:val="0CF70DFB"/>
    <w:rsid w:val="0CFB1C6B"/>
    <w:rsid w:val="0D0171DB"/>
    <w:rsid w:val="0D036CE1"/>
    <w:rsid w:val="0D050981"/>
    <w:rsid w:val="0D074CEE"/>
    <w:rsid w:val="0D151DB7"/>
    <w:rsid w:val="0D167C0A"/>
    <w:rsid w:val="0D1A620C"/>
    <w:rsid w:val="0D1B0F67"/>
    <w:rsid w:val="0D3510B2"/>
    <w:rsid w:val="0D36184D"/>
    <w:rsid w:val="0D366BBF"/>
    <w:rsid w:val="0D39621B"/>
    <w:rsid w:val="0D4912D9"/>
    <w:rsid w:val="0D5472A0"/>
    <w:rsid w:val="0D5663F1"/>
    <w:rsid w:val="0D5D245B"/>
    <w:rsid w:val="0D5D32A4"/>
    <w:rsid w:val="0D5D617E"/>
    <w:rsid w:val="0D5E3D31"/>
    <w:rsid w:val="0D64384E"/>
    <w:rsid w:val="0D651D45"/>
    <w:rsid w:val="0D7C5E61"/>
    <w:rsid w:val="0D7E6EF4"/>
    <w:rsid w:val="0D8009FC"/>
    <w:rsid w:val="0D803CAB"/>
    <w:rsid w:val="0D8A0E49"/>
    <w:rsid w:val="0D8B7709"/>
    <w:rsid w:val="0D8E653C"/>
    <w:rsid w:val="0D942064"/>
    <w:rsid w:val="0D973A23"/>
    <w:rsid w:val="0D980E8A"/>
    <w:rsid w:val="0D9C28A2"/>
    <w:rsid w:val="0DA1509C"/>
    <w:rsid w:val="0DA15FC0"/>
    <w:rsid w:val="0DA306EE"/>
    <w:rsid w:val="0DB37665"/>
    <w:rsid w:val="0DBC7B95"/>
    <w:rsid w:val="0DBF1CE7"/>
    <w:rsid w:val="0DC13E55"/>
    <w:rsid w:val="0DC36A25"/>
    <w:rsid w:val="0DC535BE"/>
    <w:rsid w:val="0DC63EC2"/>
    <w:rsid w:val="0DC64FA6"/>
    <w:rsid w:val="0DCF48F6"/>
    <w:rsid w:val="0DD01AD3"/>
    <w:rsid w:val="0DD04467"/>
    <w:rsid w:val="0DD04CFF"/>
    <w:rsid w:val="0DD10FB5"/>
    <w:rsid w:val="0DD611DB"/>
    <w:rsid w:val="0DD7001E"/>
    <w:rsid w:val="0DE006FA"/>
    <w:rsid w:val="0DE33525"/>
    <w:rsid w:val="0DE4638F"/>
    <w:rsid w:val="0DE85836"/>
    <w:rsid w:val="0DEA3B0F"/>
    <w:rsid w:val="0DEB718D"/>
    <w:rsid w:val="0DF45888"/>
    <w:rsid w:val="0DF8227D"/>
    <w:rsid w:val="0E0001C9"/>
    <w:rsid w:val="0E02782C"/>
    <w:rsid w:val="0E086C35"/>
    <w:rsid w:val="0E146BAF"/>
    <w:rsid w:val="0E1551DF"/>
    <w:rsid w:val="0E251B7F"/>
    <w:rsid w:val="0E27082A"/>
    <w:rsid w:val="0E32234E"/>
    <w:rsid w:val="0E35001A"/>
    <w:rsid w:val="0E3521DC"/>
    <w:rsid w:val="0E372212"/>
    <w:rsid w:val="0E426BEC"/>
    <w:rsid w:val="0E437DDE"/>
    <w:rsid w:val="0E45478E"/>
    <w:rsid w:val="0E567AAA"/>
    <w:rsid w:val="0E5A2EEA"/>
    <w:rsid w:val="0E5B4650"/>
    <w:rsid w:val="0E5F6CF5"/>
    <w:rsid w:val="0E607986"/>
    <w:rsid w:val="0E66779A"/>
    <w:rsid w:val="0E6D4111"/>
    <w:rsid w:val="0E83675F"/>
    <w:rsid w:val="0E85589B"/>
    <w:rsid w:val="0E87147D"/>
    <w:rsid w:val="0E8A1B55"/>
    <w:rsid w:val="0E8D6EE2"/>
    <w:rsid w:val="0E962DD8"/>
    <w:rsid w:val="0E9A3896"/>
    <w:rsid w:val="0EAC17EA"/>
    <w:rsid w:val="0EB630E6"/>
    <w:rsid w:val="0EB63A2E"/>
    <w:rsid w:val="0EB949B3"/>
    <w:rsid w:val="0EC72D44"/>
    <w:rsid w:val="0EC755B2"/>
    <w:rsid w:val="0ECA3012"/>
    <w:rsid w:val="0ECB75E5"/>
    <w:rsid w:val="0ED542E3"/>
    <w:rsid w:val="0ED921E8"/>
    <w:rsid w:val="0EDF4666"/>
    <w:rsid w:val="0EE95A49"/>
    <w:rsid w:val="0EE978AC"/>
    <w:rsid w:val="0EEB5CDF"/>
    <w:rsid w:val="0EF43756"/>
    <w:rsid w:val="0EFA7120"/>
    <w:rsid w:val="0F004DDC"/>
    <w:rsid w:val="0F011AE8"/>
    <w:rsid w:val="0F0667EF"/>
    <w:rsid w:val="0F077A5A"/>
    <w:rsid w:val="0F095F9B"/>
    <w:rsid w:val="0F0F7CE8"/>
    <w:rsid w:val="0F1024E7"/>
    <w:rsid w:val="0F1168A7"/>
    <w:rsid w:val="0F193330"/>
    <w:rsid w:val="0F1A4ABF"/>
    <w:rsid w:val="0F1D3ECD"/>
    <w:rsid w:val="0F1D5CB5"/>
    <w:rsid w:val="0F1D7661"/>
    <w:rsid w:val="0F2418D6"/>
    <w:rsid w:val="0F295F6C"/>
    <w:rsid w:val="0F2E3741"/>
    <w:rsid w:val="0F337F06"/>
    <w:rsid w:val="0F410EF5"/>
    <w:rsid w:val="0F445ACD"/>
    <w:rsid w:val="0F45064C"/>
    <w:rsid w:val="0F485628"/>
    <w:rsid w:val="0F4B20E4"/>
    <w:rsid w:val="0F4B4F69"/>
    <w:rsid w:val="0F4B5B9D"/>
    <w:rsid w:val="0F4B7846"/>
    <w:rsid w:val="0F4D317A"/>
    <w:rsid w:val="0F4F07E3"/>
    <w:rsid w:val="0F50118D"/>
    <w:rsid w:val="0F560E05"/>
    <w:rsid w:val="0F564FB4"/>
    <w:rsid w:val="0F571E22"/>
    <w:rsid w:val="0F5C63BC"/>
    <w:rsid w:val="0F60345E"/>
    <w:rsid w:val="0F6A176F"/>
    <w:rsid w:val="0F6A6B23"/>
    <w:rsid w:val="0F6F586D"/>
    <w:rsid w:val="0F6F69D2"/>
    <w:rsid w:val="0F732EEB"/>
    <w:rsid w:val="0F741EA0"/>
    <w:rsid w:val="0F75388F"/>
    <w:rsid w:val="0F800949"/>
    <w:rsid w:val="0F810C07"/>
    <w:rsid w:val="0F8270F3"/>
    <w:rsid w:val="0F871610"/>
    <w:rsid w:val="0F87441B"/>
    <w:rsid w:val="0F8766DA"/>
    <w:rsid w:val="0F953C77"/>
    <w:rsid w:val="0F9859B9"/>
    <w:rsid w:val="0F9A2DA7"/>
    <w:rsid w:val="0F9D3D2C"/>
    <w:rsid w:val="0FA201B4"/>
    <w:rsid w:val="0FA909AF"/>
    <w:rsid w:val="0FA91B84"/>
    <w:rsid w:val="0FAC147A"/>
    <w:rsid w:val="0FB35343"/>
    <w:rsid w:val="0FB90F08"/>
    <w:rsid w:val="0FBC1223"/>
    <w:rsid w:val="0FBD5923"/>
    <w:rsid w:val="0FBE776B"/>
    <w:rsid w:val="0FC56CA0"/>
    <w:rsid w:val="0FC948B0"/>
    <w:rsid w:val="0FD9288C"/>
    <w:rsid w:val="0FD97D5C"/>
    <w:rsid w:val="0FE27705"/>
    <w:rsid w:val="0FE43A30"/>
    <w:rsid w:val="0FE7042D"/>
    <w:rsid w:val="0FE9504A"/>
    <w:rsid w:val="0FFB1F35"/>
    <w:rsid w:val="1000732F"/>
    <w:rsid w:val="100125E4"/>
    <w:rsid w:val="1002650A"/>
    <w:rsid w:val="100516F3"/>
    <w:rsid w:val="100A7AD6"/>
    <w:rsid w:val="101356AF"/>
    <w:rsid w:val="101508D5"/>
    <w:rsid w:val="101652A1"/>
    <w:rsid w:val="101B6393"/>
    <w:rsid w:val="101C4A5A"/>
    <w:rsid w:val="10220019"/>
    <w:rsid w:val="1026298B"/>
    <w:rsid w:val="102A584F"/>
    <w:rsid w:val="10333666"/>
    <w:rsid w:val="103B2931"/>
    <w:rsid w:val="103D4F94"/>
    <w:rsid w:val="10414640"/>
    <w:rsid w:val="104D1D38"/>
    <w:rsid w:val="104E159A"/>
    <w:rsid w:val="106127A9"/>
    <w:rsid w:val="10671E32"/>
    <w:rsid w:val="10711AB9"/>
    <w:rsid w:val="107652A9"/>
    <w:rsid w:val="10905C5A"/>
    <w:rsid w:val="1091088E"/>
    <w:rsid w:val="109230BE"/>
    <w:rsid w:val="109D4EB7"/>
    <w:rsid w:val="10A154DE"/>
    <w:rsid w:val="10A408FA"/>
    <w:rsid w:val="10A65A5C"/>
    <w:rsid w:val="10A95702"/>
    <w:rsid w:val="10AB04BD"/>
    <w:rsid w:val="10AB2C72"/>
    <w:rsid w:val="10AD22FE"/>
    <w:rsid w:val="10B0706C"/>
    <w:rsid w:val="10B46077"/>
    <w:rsid w:val="10C064B1"/>
    <w:rsid w:val="10C57012"/>
    <w:rsid w:val="10C573E3"/>
    <w:rsid w:val="10CB3890"/>
    <w:rsid w:val="10CE0AC2"/>
    <w:rsid w:val="10D12DD2"/>
    <w:rsid w:val="10D14B94"/>
    <w:rsid w:val="10D24D9A"/>
    <w:rsid w:val="10D26230"/>
    <w:rsid w:val="10D4182A"/>
    <w:rsid w:val="10DC36ED"/>
    <w:rsid w:val="10E34C29"/>
    <w:rsid w:val="10E62DCA"/>
    <w:rsid w:val="10EA47D1"/>
    <w:rsid w:val="10EB1450"/>
    <w:rsid w:val="10F54A93"/>
    <w:rsid w:val="10F930DA"/>
    <w:rsid w:val="10F97BCC"/>
    <w:rsid w:val="10FC6B40"/>
    <w:rsid w:val="10FE187B"/>
    <w:rsid w:val="10FE5D6C"/>
    <w:rsid w:val="110E704A"/>
    <w:rsid w:val="11131EB5"/>
    <w:rsid w:val="111A451D"/>
    <w:rsid w:val="111D39BA"/>
    <w:rsid w:val="112C0C41"/>
    <w:rsid w:val="11320058"/>
    <w:rsid w:val="11341992"/>
    <w:rsid w:val="113801B0"/>
    <w:rsid w:val="113E5819"/>
    <w:rsid w:val="114201F0"/>
    <w:rsid w:val="115C27BE"/>
    <w:rsid w:val="115E74AD"/>
    <w:rsid w:val="11605CCC"/>
    <w:rsid w:val="11617D53"/>
    <w:rsid w:val="1167143B"/>
    <w:rsid w:val="116D5C19"/>
    <w:rsid w:val="11805B8D"/>
    <w:rsid w:val="118305F4"/>
    <w:rsid w:val="118306C9"/>
    <w:rsid w:val="118D195A"/>
    <w:rsid w:val="119132FD"/>
    <w:rsid w:val="11990238"/>
    <w:rsid w:val="11AB2384"/>
    <w:rsid w:val="11AB38F9"/>
    <w:rsid w:val="11B038DB"/>
    <w:rsid w:val="11B23776"/>
    <w:rsid w:val="11C14775"/>
    <w:rsid w:val="11C94CC6"/>
    <w:rsid w:val="11CB5DD5"/>
    <w:rsid w:val="11D1591C"/>
    <w:rsid w:val="11D229E0"/>
    <w:rsid w:val="11D471CF"/>
    <w:rsid w:val="11E45345"/>
    <w:rsid w:val="11EA590E"/>
    <w:rsid w:val="11EB0070"/>
    <w:rsid w:val="11EB755B"/>
    <w:rsid w:val="11EE4205"/>
    <w:rsid w:val="11F62A86"/>
    <w:rsid w:val="11FC51D7"/>
    <w:rsid w:val="11FF7B67"/>
    <w:rsid w:val="12012E55"/>
    <w:rsid w:val="12036D65"/>
    <w:rsid w:val="120C4F66"/>
    <w:rsid w:val="12120E9C"/>
    <w:rsid w:val="12164C86"/>
    <w:rsid w:val="1217355D"/>
    <w:rsid w:val="121E2747"/>
    <w:rsid w:val="121E3DA2"/>
    <w:rsid w:val="121E634A"/>
    <w:rsid w:val="1221673B"/>
    <w:rsid w:val="12235A5F"/>
    <w:rsid w:val="12281E2C"/>
    <w:rsid w:val="1228660A"/>
    <w:rsid w:val="122B2A55"/>
    <w:rsid w:val="122C5609"/>
    <w:rsid w:val="122C7E5E"/>
    <w:rsid w:val="123E2C53"/>
    <w:rsid w:val="123F3F7E"/>
    <w:rsid w:val="12496A17"/>
    <w:rsid w:val="1252350C"/>
    <w:rsid w:val="1257201B"/>
    <w:rsid w:val="125A1639"/>
    <w:rsid w:val="125B291A"/>
    <w:rsid w:val="12627D38"/>
    <w:rsid w:val="12645398"/>
    <w:rsid w:val="126A766A"/>
    <w:rsid w:val="126D12A3"/>
    <w:rsid w:val="127104D4"/>
    <w:rsid w:val="12740FB4"/>
    <w:rsid w:val="12781EDB"/>
    <w:rsid w:val="127C5CFC"/>
    <w:rsid w:val="12823B66"/>
    <w:rsid w:val="1282606E"/>
    <w:rsid w:val="12862B1F"/>
    <w:rsid w:val="12956699"/>
    <w:rsid w:val="12A06BE4"/>
    <w:rsid w:val="12A47B24"/>
    <w:rsid w:val="12AA3651"/>
    <w:rsid w:val="12B01FEA"/>
    <w:rsid w:val="12B4375B"/>
    <w:rsid w:val="12B564BD"/>
    <w:rsid w:val="12BE0A1B"/>
    <w:rsid w:val="12C325BE"/>
    <w:rsid w:val="12C542BB"/>
    <w:rsid w:val="12CA3A23"/>
    <w:rsid w:val="12CA5264"/>
    <w:rsid w:val="12CF5316"/>
    <w:rsid w:val="12D6396C"/>
    <w:rsid w:val="12F14055"/>
    <w:rsid w:val="12F14123"/>
    <w:rsid w:val="12F17B9C"/>
    <w:rsid w:val="12F404C0"/>
    <w:rsid w:val="12F5367F"/>
    <w:rsid w:val="12F742A1"/>
    <w:rsid w:val="12F913B7"/>
    <w:rsid w:val="12F96E47"/>
    <w:rsid w:val="12FF231F"/>
    <w:rsid w:val="130B2C7C"/>
    <w:rsid w:val="131576F8"/>
    <w:rsid w:val="1316558B"/>
    <w:rsid w:val="131B021C"/>
    <w:rsid w:val="131F21FB"/>
    <w:rsid w:val="132760C1"/>
    <w:rsid w:val="132871A8"/>
    <w:rsid w:val="1335159E"/>
    <w:rsid w:val="13433D13"/>
    <w:rsid w:val="134C1748"/>
    <w:rsid w:val="134D31B8"/>
    <w:rsid w:val="13562CDB"/>
    <w:rsid w:val="135C463D"/>
    <w:rsid w:val="13653318"/>
    <w:rsid w:val="137B2A3D"/>
    <w:rsid w:val="137F676C"/>
    <w:rsid w:val="138407E7"/>
    <w:rsid w:val="138821EC"/>
    <w:rsid w:val="138E2945"/>
    <w:rsid w:val="139E7069"/>
    <w:rsid w:val="13AF6B7E"/>
    <w:rsid w:val="13B05B2C"/>
    <w:rsid w:val="13B15799"/>
    <w:rsid w:val="13B52E69"/>
    <w:rsid w:val="13B92260"/>
    <w:rsid w:val="13BB37EC"/>
    <w:rsid w:val="13C25E90"/>
    <w:rsid w:val="13C435F8"/>
    <w:rsid w:val="13C47C33"/>
    <w:rsid w:val="13D008DA"/>
    <w:rsid w:val="13D05D10"/>
    <w:rsid w:val="13D46EAD"/>
    <w:rsid w:val="13DF4CC2"/>
    <w:rsid w:val="13E1461D"/>
    <w:rsid w:val="13E322E8"/>
    <w:rsid w:val="13E7351A"/>
    <w:rsid w:val="13E77B33"/>
    <w:rsid w:val="13F011E8"/>
    <w:rsid w:val="13F6014E"/>
    <w:rsid w:val="13F6423F"/>
    <w:rsid w:val="13F706AE"/>
    <w:rsid w:val="13F8007B"/>
    <w:rsid w:val="13FE3014"/>
    <w:rsid w:val="140111DD"/>
    <w:rsid w:val="14014763"/>
    <w:rsid w:val="14017F4D"/>
    <w:rsid w:val="14025596"/>
    <w:rsid w:val="14063705"/>
    <w:rsid w:val="141476FE"/>
    <w:rsid w:val="14195B2E"/>
    <w:rsid w:val="142D43A5"/>
    <w:rsid w:val="14313DDA"/>
    <w:rsid w:val="143A08C0"/>
    <w:rsid w:val="143B6232"/>
    <w:rsid w:val="143F69A0"/>
    <w:rsid w:val="1444558D"/>
    <w:rsid w:val="144613F2"/>
    <w:rsid w:val="144A7BD8"/>
    <w:rsid w:val="144F0EBD"/>
    <w:rsid w:val="14556E92"/>
    <w:rsid w:val="146375B4"/>
    <w:rsid w:val="1468501D"/>
    <w:rsid w:val="146B3E74"/>
    <w:rsid w:val="1472755F"/>
    <w:rsid w:val="14775DF1"/>
    <w:rsid w:val="147C4A46"/>
    <w:rsid w:val="148265E8"/>
    <w:rsid w:val="14861FBB"/>
    <w:rsid w:val="148B278B"/>
    <w:rsid w:val="148D37AA"/>
    <w:rsid w:val="148E0A37"/>
    <w:rsid w:val="148F3756"/>
    <w:rsid w:val="1491254B"/>
    <w:rsid w:val="14957845"/>
    <w:rsid w:val="149E1860"/>
    <w:rsid w:val="14AA5469"/>
    <w:rsid w:val="14AB1CF9"/>
    <w:rsid w:val="14AE7F58"/>
    <w:rsid w:val="14B00A02"/>
    <w:rsid w:val="14B071B4"/>
    <w:rsid w:val="14B36838"/>
    <w:rsid w:val="14BB2044"/>
    <w:rsid w:val="14C17799"/>
    <w:rsid w:val="14C27A27"/>
    <w:rsid w:val="14C3596F"/>
    <w:rsid w:val="14CC5A04"/>
    <w:rsid w:val="14CE0D30"/>
    <w:rsid w:val="14CE5C72"/>
    <w:rsid w:val="14D51FC7"/>
    <w:rsid w:val="14D8258E"/>
    <w:rsid w:val="14D930EB"/>
    <w:rsid w:val="14E27D5D"/>
    <w:rsid w:val="14E90195"/>
    <w:rsid w:val="14F04EBF"/>
    <w:rsid w:val="14F5591D"/>
    <w:rsid w:val="14FC17E8"/>
    <w:rsid w:val="14FF2013"/>
    <w:rsid w:val="15006B36"/>
    <w:rsid w:val="150A3E86"/>
    <w:rsid w:val="15175D21"/>
    <w:rsid w:val="151A11AA"/>
    <w:rsid w:val="151E3102"/>
    <w:rsid w:val="15251EB8"/>
    <w:rsid w:val="152D5C4C"/>
    <w:rsid w:val="15341F86"/>
    <w:rsid w:val="15342F71"/>
    <w:rsid w:val="15387BD7"/>
    <w:rsid w:val="15387D9D"/>
    <w:rsid w:val="154056D7"/>
    <w:rsid w:val="154D3C5B"/>
    <w:rsid w:val="154E76D9"/>
    <w:rsid w:val="1559468B"/>
    <w:rsid w:val="156375BA"/>
    <w:rsid w:val="156C5F66"/>
    <w:rsid w:val="156D0100"/>
    <w:rsid w:val="15726B46"/>
    <w:rsid w:val="15767AEF"/>
    <w:rsid w:val="15767EF8"/>
    <w:rsid w:val="15781726"/>
    <w:rsid w:val="15785FB8"/>
    <w:rsid w:val="157A0E75"/>
    <w:rsid w:val="157B5792"/>
    <w:rsid w:val="157D2BED"/>
    <w:rsid w:val="157E3933"/>
    <w:rsid w:val="158154DE"/>
    <w:rsid w:val="15816E13"/>
    <w:rsid w:val="158A579C"/>
    <w:rsid w:val="158C30ED"/>
    <w:rsid w:val="158D2F6A"/>
    <w:rsid w:val="158E3E42"/>
    <w:rsid w:val="15934564"/>
    <w:rsid w:val="15954154"/>
    <w:rsid w:val="15963577"/>
    <w:rsid w:val="15A40A2B"/>
    <w:rsid w:val="15A5793C"/>
    <w:rsid w:val="15A7204E"/>
    <w:rsid w:val="15A9618F"/>
    <w:rsid w:val="15AF3D1A"/>
    <w:rsid w:val="15B5076F"/>
    <w:rsid w:val="15B83632"/>
    <w:rsid w:val="15B8742D"/>
    <w:rsid w:val="15BE71F8"/>
    <w:rsid w:val="15C27F04"/>
    <w:rsid w:val="15C71503"/>
    <w:rsid w:val="15CA5C64"/>
    <w:rsid w:val="15D054A3"/>
    <w:rsid w:val="15D37ADD"/>
    <w:rsid w:val="15D44FF7"/>
    <w:rsid w:val="15D72A47"/>
    <w:rsid w:val="15D96989"/>
    <w:rsid w:val="15DF0313"/>
    <w:rsid w:val="15E11605"/>
    <w:rsid w:val="15E53F35"/>
    <w:rsid w:val="15E57E73"/>
    <w:rsid w:val="15F80C9F"/>
    <w:rsid w:val="16024B59"/>
    <w:rsid w:val="160E7A0D"/>
    <w:rsid w:val="16183986"/>
    <w:rsid w:val="16184FEF"/>
    <w:rsid w:val="161F12B6"/>
    <w:rsid w:val="16222D9A"/>
    <w:rsid w:val="16244EE0"/>
    <w:rsid w:val="162607D2"/>
    <w:rsid w:val="162C0C01"/>
    <w:rsid w:val="162E3C93"/>
    <w:rsid w:val="16341FC3"/>
    <w:rsid w:val="1634420F"/>
    <w:rsid w:val="1639605F"/>
    <w:rsid w:val="163B0388"/>
    <w:rsid w:val="163B2210"/>
    <w:rsid w:val="1651288A"/>
    <w:rsid w:val="16551497"/>
    <w:rsid w:val="165756AF"/>
    <w:rsid w:val="165D66C2"/>
    <w:rsid w:val="16620A5A"/>
    <w:rsid w:val="16662684"/>
    <w:rsid w:val="16672257"/>
    <w:rsid w:val="166746CF"/>
    <w:rsid w:val="166839D0"/>
    <w:rsid w:val="16714FDF"/>
    <w:rsid w:val="16721CEE"/>
    <w:rsid w:val="16723387"/>
    <w:rsid w:val="167C0128"/>
    <w:rsid w:val="167D00E2"/>
    <w:rsid w:val="167F74BA"/>
    <w:rsid w:val="168103DD"/>
    <w:rsid w:val="168304C0"/>
    <w:rsid w:val="168E7966"/>
    <w:rsid w:val="169827E5"/>
    <w:rsid w:val="169D52C3"/>
    <w:rsid w:val="16A005A9"/>
    <w:rsid w:val="16A97B1D"/>
    <w:rsid w:val="16A97F8A"/>
    <w:rsid w:val="16B119E2"/>
    <w:rsid w:val="16B25FD4"/>
    <w:rsid w:val="16B671E4"/>
    <w:rsid w:val="16BE29C3"/>
    <w:rsid w:val="16C67614"/>
    <w:rsid w:val="16C940F6"/>
    <w:rsid w:val="16D21400"/>
    <w:rsid w:val="16D223AA"/>
    <w:rsid w:val="16D31800"/>
    <w:rsid w:val="16D63439"/>
    <w:rsid w:val="16D6738D"/>
    <w:rsid w:val="16E13438"/>
    <w:rsid w:val="16E14D9E"/>
    <w:rsid w:val="16E167A6"/>
    <w:rsid w:val="16E27576"/>
    <w:rsid w:val="16E276AC"/>
    <w:rsid w:val="16E37E1B"/>
    <w:rsid w:val="16E81EBE"/>
    <w:rsid w:val="16EB5A73"/>
    <w:rsid w:val="17103B44"/>
    <w:rsid w:val="171602EB"/>
    <w:rsid w:val="171C403A"/>
    <w:rsid w:val="17212991"/>
    <w:rsid w:val="1725764F"/>
    <w:rsid w:val="172C2F1C"/>
    <w:rsid w:val="17357D03"/>
    <w:rsid w:val="17362AE7"/>
    <w:rsid w:val="17387B52"/>
    <w:rsid w:val="173E1297"/>
    <w:rsid w:val="174C4310"/>
    <w:rsid w:val="174E6EC1"/>
    <w:rsid w:val="175B3FC6"/>
    <w:rsid w:val="175E60B9"/>
    <w:rsid w:val="17755A5A"/>
    <w:rsid w:val="17784437"/>
    <w:rsid w:val="1785068D"/>
    <w:rsid w:val="178B0FAF"/>
    <w:rsid w:val="178C6372"/>
    <w:rsid w:val="178D36C0"/>
    <w:rsid w:val="17901981"/>
    <w:rsid w:val="17950E88"/>
    <w:rsid w:val="17A0594A"/>
    <w:rsid w:val="17A159C0"/>
    <w:rsid w:val="17A3397D"/>
    <w:rsid w:val="17A52486"/>
    <w:rsid w:val="17AB498E"/>
    <w:rsid w:val="17C1473C"/>
    <w:rsid w:val="17C216ED"/>
    <w:rsid w:val="17C41C1B"/>
    <w:rsid w:val="17CD6E21"/>
    <w:rsid w:val="17D6375F"/>
    <w:rsid w:val="17DB3EC2"/>
    <w:rsid w:val="17E2148C"/>
    <w:rsid w:val="17EA7DA6"/>
    <w:rsid w:val="17EF5A4A"/>
    <w:rsid w:val="17FD36C8"/>
    <w:rsid w:val="18025507"/>
    <w:rsid w:val="180E15A1"/>
    <w:rsid w:val="18134626"/>
    <w:rsid w:val="181437DD"/>
    <w:rsid w:val="181F26C8"/>
    <w:rsid w:val="18216EDC"/>
    <w:rsid w:val="18221F7E"/>
    <w:rsid w:val="18343595"/>
    <w:rsid w:val="183A53A0"/>
    <w:rsid w:val="183F35EF"/>
    <w:rsid w:val="1841525A"/>
    <w:rsid w:val="18431AA4"/>
    <w:rsid w:val="184A5720"/>
    <w:rsid w:val="184F4570"/>
    <w:rsid w:val="185B5023"/>
    <w:rsid w:val="185C21AF"/>
    <w:rsid w:val="185E0117"/>
    <w:rsid w:val="185F094D"/>
    <w:rsid w:val="186A18B3"/>
    <w:rsid w:val="186D3D28"/>
    <w:rsid w:val="186F1C00"/>
    <w:rsid w:val="187725F5"/>
    <w:rsid w:val="18814B7C"/>
    <w:rsid w:val="1883296C"/>
    <w:rsid w:val="18852488"/>
    <w:rsid w:val="188C0AEA"/>
    <w:rsid w:val="189216A7"/>
    <w:rsid w:val="189966AE"/>
    <w:rsid w:val="189F7214"/>
    <w:rsid w:val="18A4521C"/>
    <w:rsid w:val="18A777CB"/>
    <w:rsid w:val="18BE014D"/>
    <w:rsid w:val="18BE22F1"/>
    <w:rsid w:val="18C0203C"/>
    <w:rsid w:val="18CB504D"/>
    <w:rsid w:val="18CF0AC3"/>
    <w:rsid w:val="18CF27D0"/>
    <w:rsid w:val="18D90BAF"/>
    <w:rsid w:val="18E47473"/>
    <w:rsid w:val="18E744A0"/>
    <w:rsid w:val="18EB60AD"/>
    <w:rsid w:val="18ED6768"/>
    <w:rsid w:val="18F9369C"/>
    <w:rsid w:val="18FD21B4"/>
    <w:rsid w:val="190146C6"/>
    <w:rsid w:val="19035318"/>
    <w:rsid w:val="1908796F"/>
    <w:rsid w:val="19091420"/>
    <w:rsid w:val="190D06E8"/>
    <w:rsid w:val="191A7CE7"/>
    <w:rsid w:val="19297756"/>
    <w:rsid w:val="192D7FC0"/>
    <w:rsid w:val="19340649"/>
    <w:rsid w:val="193A217E"/>
    <w:rsid w:val="193A4815"/>
    <w:rsid w:val="193A5F67"/>
    <w:rsid w:val="19433052"/>
    <w:rsid w:val="194376FD"/>
    <w:rsid w:val="19447700"/>
    <w:rsid w:val="19460D9C"/>
    <w:rsid w:val="194A26AD"/>
    <w:rsid w:val="194C7001"/>
    <w:rsid w:val="194C7606"/>
    <w:rsid w:val="194F421A"/>
    <w:rsid w:val="19574350"/>
    <w:rsid w:val="19576E23"/>
    <w:rsid w:val="19610432"/>
    <w:rsid w:val="19684BC0"/>
    <w:rsid w:val="1968723B"/>
    <w:rsid w:val="19781082"/>
    <w:rsid w:val="197A0C34"/>
    <w:rsid w:val="197B2F2B"/>
    <w:rsid w:val="197B7A55"/>
    <w:rsid w:val="197D154D"/>
    <w:rsid w:val="198173FD"/>
    <w:rsid w:val="19831627"/>
    <w:rsid w:val="19835B53"/>
    <w:rsid w:val="198567EB"/>
    <w:rsid w:val="19900A6A"/>
    <w:rsid w:val="199966CF"/>
    <w:rsid w:val="199B0D3C"/>
    <w:rsid w:val="199E1E94"/>
    <w:rsid w:val="19A3055B"/>
    <w:rsid w:val="19A51C56"/>
    <w:rsid w:val="19AE2B4E"/>
    <w:rsid w:val="19B13A3D"/>
    <w:rsid w:val="19B418B8"/>
    <w:rsid w:val="19B66E9A"/>
    <w:rsid w:val="19B804E6"/>
    <w:rsid w:val="19C1445D"/>
    <w:rsid w:val="19C24451"/>
    <w:rsid w:val="19C608D9"/>
    <w:rsid w:val="19D83981"/>
    <w:rsid w:val="19E04E31"/>
    <w:rsid w:val="19E318A7"/>
    <w:rsid w:val="19E70458"/>
    <w:rsid w:val="19EC74F2"/>
    <w:rsid w:val="19ED2D17"/>
    <w:rsid w:val="19F862E6"/>
    <w:rsid w:val="19FA2C87"/>
    <w:rsid w:val="1A057507"/>
    <w:rsid w:val="1A0D2F78"/>
    <w:rsid w:val="1A105F95"/>
    <w:rsid w:val="1A1363DA"/>
    <w:rsid w:val="1A166695"/>
    <w:rsid w:val="1A184070"/>
    <w:rsid w:val="1A280112"/>
    <w:rsid w:val="1A2A27CA"/>
    <w:rsid w:val="1A3447C8"/>
    <w:rsid w:val="1A383F87"/>
    <w:rsid w:val="1A3D3D9B"/>
    <w:rsid w:val="1A465735"/>
    <w:rsid w:val="1A47218D"/>
    <w:rsid w:val="1A4D7DB8"/>
    <w:rsid w:val="1A50416F"/>
    <w:rsid w:val="1A5420B8"/>
    <w:rsid w:val="1A6442F9"/>
    <w:rsid w:val="1A6B529A"/>
    <w:rsid w:val="1A6D7A1E"/>
    <w:rsid w:val="1A702E72"/>
    <w:rsid w:val="1A764884"/>
    <w:rsid w:val="1A771DE9"/>
    <w:rsid w:val="1A7C2C99"/>
    <w:rsid w:val="1A7F1DC9"/>
    <w:rsid w:val="1A841F91"/>
    <w:rsid w:val="1A8B2378"/>
    <w:rsid w:val="1A923535"/>
    <w:rsid w:val="1A967020"/>
    <w:rsid w:val="1AA16233"/>
    <w:rsid w:val="1AA36FC3"/>
    <w:rsid w:val="1AA457A4"/>
    <w:rsid w:val="1AA74860"/>
    <w:rsid w:val="1AA838AD"/>
    <w:rsid w:val="1AAA46F8"/>
    <w:rsid w:val="1AB64B3D"/>
    <w:rsid w:val="1ABB015C"/>
    <w:rsid w:val="1ABB4D59"/>
    <w:rsid w:val="1ABC02E2"/>
    <w:rsid w:val="1ABD1C70"/>
    <w:rsid w:val="1AC60910"/>
    <w:rsid w:val="1ACD1FF8"/>
    <w:rsid w:val="1AD609A6"/>
    <w:rsid w:val="1ADE53F4"/>
    <w:rsid w:val="1AEB3F0F"/>
    <w:rsid w:val="1AEE58C7"/>
    <w:rsid w:val="1AEF1640"/>
    <w:rsid w:val="1AFA6E10"/>
    <w:rsid w:val="1AFE6C1A"/>
    <w:rsid w:val="1AFF06B2"/>
    <w:rsid w:val="1B1B63BE"/>
    <w:rsid w:val="1B1E20D5"/>
    <w:rsid w:val="1B2A0238"/>
    <w:rsid w:val="1B2D6A08"/>
    <w:rsid w:val="1B305164"/>
    <w:rsid w:val="1B334A31"/>
    <w:rsid w:val="1B3A75EF"/>
    <w:rsid w:val="1B401D21"/>
    <w:rsid w:val="1B4124E0"/>
    <w:rsid w:val="1B4660FD"/>
    <w:rsid w:val="1B4858F7"/>
    <w:rsid w:val="1B51594D"/>
    <w:rsid w:val="1B516668"/>
    <w:rsid w:val="1B6317B2"/>
    <w:rsid w:val="1B6D40C7"/>
    <w:rsid w:val="1B6F2367"/>
    <w:rsid w:val="1B7A2BA6"/>
    <w:rsid w:val="1B8045B4"/>
    <w:rsid w:val="1B850F13"/>
    <w:rsid w:val="1B8B3731"/>
    <w:rsid w:val="1B9206AF"/>
    <w:rsid w:val="1BA27F34"/>
    <w:rsid w:val="1BA36AB1"/>
    <w:rsid w:val="1BB12E8A"/>
    <w:rsid w:val="1BB17145"/>
    <w:rsid w:val="1BB370D2"/>
    <w:rsid w:val="1BB51E3C"/>
    <w:rsid w:val="1BBB21B5"/>
    <w:rsid w:val="1BBE434C"/>
    <w:rsid w:val="1BC115AC"/>
    <w:rsid w:val="1BC626A4"/>
    <w:rsid w:val="1BCA4141"/>
    <w:rsid w:val="1BCC1F28"/>
    <w:rsid w:val="1BCD0466"/>
    <w:rsid w:val="1BCD0B66"/>
    <w:rsid w:val="1BCE6B44"/>
    <w:rsid w:val="1BCF2E47"/>
    <w:rsid w:val="1BD25951"/>
    <w:rsid w:val="1BD35922"/>
    <w:rsid w:val="1BD62837"/>
    <w:rsid w:val="1BDB6CBF"/>
    <w:rsid w:val="1BE13DD1"/>
    <w:rsid w:val="1BE2648E"/>
    <w:rsid w:val="1BE54380"/>
    <w:rsid w:val="1BE77759"/>
    <w:rsid w:val="1BEC61AC"/>
    <w:rsid w:val="1BEF6B50"/>
    <w:rsid w:val="1BFB5887"/>
    <w:rsid w:val="1BFF6227"/>
    <w:rsid w:val="1C0C64BB"/>
    <w:rsid w:val="1C192424"/>
    <w:rsid w:val="1C1C746A"/>
    <w:rsid w:val="1C2444C8"/>
    <w:rsid w:val="1C255E3A"/>
    <w:rsid w:val="1C296E08"/>
    <w:rsid w:val="1C2A611C"/>
    <w:rsid w:val="1C3B24F6"/>
    <w:rsid w:val="1C4177BA"/>
    <w:rsid w:val="1C4231EC"/>
    <w:rsid w:val="1C45034F"/>
    <w:rsid w:val="1C477F2E"/>
    <w:rsid w:val="1C4E7103"/>
    <w:rsid w:val="1C637C20"/>
    <w:rsid w:val="1C662CCB"/>
    <w:rsid w:val="1C6709FD"/>
    <w:rsid w:val="1C67664A"/>
    <w:rsid w:val="1C691DBA"/>
    <w:rsid w:val="1C69767D"/>
    <w:rsid w:val="1C702A36"/>
    <w:rsid w:val="1C7324A0"/>
    <w:rsid w:val="1C887138"/>
    <w:rsid w:val="1C897448"/>
    <w:rsid w:val="1C972A6B"/>
    <w:rsid w:val="1C9876BA"/>
    <w:rsid w:val="1C9D12AA"/>
    <w:rsid w:val="1C9D7AD9"/>
    <w:rsid w:val="1C9F213D"/>
    <w:rsid w:val="1CA117D2"/>
    <w:rsid w:val="1CA13FA5"/>
    <w:rsid w:val="1CAF32F3"/>
    <w:rsid w:val="1CB57FEF"/>
    <w:rsid w:val="1CBD2E35"/>
    <w:rsid w:val="1CC05B63"/>
    <w:rsid w:val="1CC9538C"/>
    <w:rsid w:val="1CD07F89"/>
    <w:rsid w:val="1CD43416"/>
    <w:rsid w:val="1CD82594"/>
    <w:rsid w:val="1CDD3AEB"/>
    <w:rsid w:val="1CEF3458"/>
    <w:rsid w:val="1CF74F46"/>
    <w:rsid w:val="1CFF32CC"/>
    <w:rsid w:val="1CFF63B6"/>
    <w:rsid w:val="1D0401C9"/>
    <w:rsid w:val="1D190712"/>
    <w:rsid w:val="1D1E787C"/>
    <w:rsid w:val="1D2423DC"/>
    <w:rsid w:val="1D2A44A9"/>
    <w:rsid w:val="1D2B3990"/>
    <w:rsid w:val="1D2F5FE0"/>
    <w:rsid w:val="1D375D66"/>
    <w:rsid w:val="1D3D057D"/>
    <w:rsid w:val="1D417A9D"/>
    <w:rsid w:val="1D4477A6"/>
    <w:rsid w:val="1D4578BD"/>
    <w:rsid w:val="1D4E1A87"/>
    <w:rsid w:val="1D557B14"/>
    <w:rsid w:val="1D5A38C6"/>
    <w:rsid w:val="1D656C13"/>
    <w:rsid w:val="1D6F21C3"/>
    <w:rsid w:val="1D6F5A26"/>
    <w:rsid w:val="1D744BCE"/>
    <w:rsid w:val="1D7B2E31"/>
    <w:rsid w:val="1D7C4807"/>
    <w:rsid w:val="1D833072"/>
    <w:rsid w:val="1D8335F6"/>
    <w:rsid w:val="1D8C6F81"/>
    <w:rsid w:val="1D9078B4"/>
    <w:rsid w:val="1D9134A0"/>
    <w:rsid w:val="1D916391"/>
    <w:rsid w:val="1D9204B9"/>
    <w:rsid w:val="1D951A70"/>
    <w:rsid w:val="1D985D1B"/>
    <w:rsid w:val="1DA635A9"/>
    <w:rsid w:val="1DA86687"/>
    <w:rsid w:val="1DAB68EF"/>
    <w:rsid w:val="1DAF5DA2"/>
    <w:rsid w:val="1DB26760"/>
    <w:rsid w:val="1DB80A65"/>
    <w:rsid w:val="1DB91323"/>
    <w:rsid w:val="1DBD306E"/>
    <w:rsid w:val="1DBF07FE"/>
    <w:rsid w:val="1DC51035"/>
    <w:rsid w:val="1DD31B1E"/>
    <w:rsid w:val="1DD77B68"/>
    <w:rsid w:val="1DDE2C0D"/>
    <w:rsid w:val="1DE015FE"/>
    <w:rsid w:val="1DE30111"/>
    <w:rsid w:val="1DE41D39"/>
    <w:rsid w:val="1DE6201E"/>
    <w:rsid w:val="1DEA1403"/>
    <w:rsid w:val="1DF650C5"/>
    <w:rsid w:val="1DFB356D"/>
    <w:rsid w:val="1E0405D1"/>
    <w:rsid w:val="1E063E5D"/>
    <w:rsid w:val="1E0F7754"/>
    <w:rsid w:val="1E1B46DB"/>
    <w:rsid w:val="1E284EA5"/>
    <w:rsid w:val="1E29213F"/>
    <w:rsid w:val="1E2B3315"/>
    <w:rsid w:val="1E2D0F82"/>
    <w:rsid w:val="1E2E0903"/>
    <w:rsid w:val="1E2F41AD"/>
    <w:rsid w:val="1E3723A2"/>
    <w:rsid w:val="1E4A6384"/>
    <w:rsid w:val="1E6009C7"/>
    <w:rsid w:val="1E6112AF"/>
    <w:rsid w:val="1E674641"/>
    <w:rsid w:val="1E677B16"/>
    <w:rsid w:val="1E6E6807"/>
    <w:rsid w:val="1E743B59"/>
    <w:rsid w:val="1E770D40"/>
    <w:rsid w:val="1E781308"/>
    <w:rsid w:val="1E83594F"/>
    <w:rsid w:val="1E8424A1"/>
    <w:rsid w:val="1E877883"/>
    <w:rsid w:val="1E936BEC"/>
    <w:rsid w:val="1EA06909"/>
    <w:rsid w:val="1EA40775"/>
    <w:rsid w:val="1EB01DED"/>
    <w:rsid w:val="1EC1352F"/>
    <w:rsid w:val="1EC34E1E"/>
    <w:rsid w:val="1ECD3CC0"/>
    <w:rsid w:val="1EDC68C3"/>
    <w:rsid w:val="1EDE5BB8"/>
    <w:rsid w:val="1EE23BD0"/>
    <w:rsid w:val="1EF075D2"/>
    <w:rsid w:val="1EF609E9"/>
    <w:rsid w:val="1EFA3F8E"/>
    <w:rsid w:val="1EFC3975"/>
    <w:rsid w:val="1F0242F6"/>
    <w:rsid w:val="1F0A06CE"/>
    <w:rsid w:val="1F0D27C7"/>
    <w:rsid w:val="1F134A33"/>
    <w:rsid w:val="1F242AA3"/>
    <w:rsid w:val="1F263AAF"/>
    <w:rsid w:val="1F2E1635"/>
    <w:rsid w:val="1F2E3BF7"/>
    <w:rsid w:val="1F3C3024"/>
    <w:rsid w:val="1F3D3E4E"/>
    <w:rsid w:val="1F4E4876"/>
    <w:rsid w:val="1F634277"/>
    <w:rsid w:val="1F686EE9"/>
    <w:rsid w:val="1F7466EC"/>
    <w:rsid w:val="1F8A7500"/>
    <w:rsid w:val="1F8C40AD"/>
    <w:rsid w:val="1F96303E"/>
    <w:rsid w:val="1F9A7826"/>
    <w:rsid w:val="1F9E2CBD"/>
    <w:rsid w:val="1FA07E66"/>
    <w:rsid w:val="1FA446F8"/>
    <w:rsid w:val="1FA75A7B"/>
    <w:rsid w:val="1FA95ECE"/>
    <w:rsid w:val="1FB218E5"/>
    <w:rsid w:val="1FB74C98"/>
    <w:rsid w:val="1FBD34A2"/>
    <w:rsid w:val="1FC85FB0"/>
    <w:rsid w:val="1FCB3774"/>
    <w:rsid w:val="1FCF0894"/>
    <w:rsid w:val="1FD27717"/>
    <w:rsid w:val="1FD27E88"/>
    <w:rsid w:val="1FDB0563"/>
    <w:rsid w:val="1FDF1F67"/>
    <w:rsid w:val="1FE50FDA"/>
    <w:rsid w:val="1FF63DD3"/>
    <w:rsid w:val="1FFA50D0"/>
    <w:rsid w:val="1FFB1DB9"/>
    <w:rsid w:val="1FFC3C03"/>
    <w:rsid w:val="1FFE0B02"/>
    <w:rsid w:val="20077680"/>
    <w:rsid w:val="20160E78"/>
    <w:rsid w:val="20167B7C"/>
    <w:rsid w:val="201A6F43"/>
    <w:rsid w:val="20217943"/>
    <w:rsid w:val="20253F9C"/>
    <w:rsid w:val="20377681"/>
    <w:rsid w:val="203B1D70"/>
    <w:rsid w:val="203D44CC"/>
    <w:rsid w:val="204311D5"/>
    <w:rsid w:val="20465DDA"/>
    <w:rsid w:val="204A2F83"/>
    <w:rsid w:val="204A36B4"/>
    <w:rsid w:val="204C731D"/>
    <w:rsid w:val="204D0229"/>
    <w:rsid w:val="205178AD"/>
    <w:rsid w:val="20547737"/>
    <w:rsid w:val="205869B9"/>
    <w:rsid w:val="20631349"/>
    <w:rsid w:val="2065416B"/>
    <w:rsid w:val="206A5C66"/>
    <w:rsid w:val="206C65DB"/>
    <w:rsid w:val="206F3D0B"/>
    <w:rsid w:val="207141F0"/>
    <w:rsid w:val="2072258F"/>
    <w:rsid w:val="208273B3"/>
    <w:rsid w:val="208672F8"/>
    <w:rsid w:val="208F281D"/>
    <w:rsid w:val="20916B59"/>
    <w:rsid w:val="20917A5E"/>
    <w:rsid w:val="20932780"/>
    <w:rsid w:val="20963132"/>
    <w:rsid w:val="20A0727B"/>
    <w:rsid w:val="20A57776"/>
    <w:rsid w:val="20A901E5"/>
    <w:rsid w:val="20AC4009"/>
    <w:rsid w:val="20AF47B0"/>
    <w:rsid w:val="20B6094F"/>
    <w:rsid w:val="20B811B8"/>
    <w:rsid w:val="20C02A46"/>
    <w:rsid w:val="20C15493"/>
    <w:rsid w:val="20C268C2"/>
    <w:rsid w:val="20C45CD2"/>
    <w:rsid w:val="20C66204"/>
    <w:rsid w:val="20D06745"/>
    <w:rsid w:val="20D12398"/>
    <w:rsid w:val="20D211EC"/>
    <w:rsid w:val="20D60B44"/>
    <w:rsid w:val="20E21EAA"/>
    <w:rsid w:val="20ED2576"/>
    <w:rsid w:val="20EE4AB5"/>
    <w:rsid w:val="20EF31AB"/>
    <w:rsid w:val="20F42E50"/>
    <w:rsid w:val="210D29CF"/>
    <w:rsid w:val="210D3C6E"/>
    <w:rsid w:val="21132E8C"/>
    <w:rsid w:val="2113317E"/>
    <w:rsid w:val="21197FBA"/>
    <w:rsid w:val="21213E9A"/>
    <w:rsid w:val="212767B2"/>
    <w:rsid w:val="213477E4"/>
    <w:rsid w:val="213F44BD"/>
    <w:rsid w:val="214103CF"/>
    <w:rsid w:val="21430D20"/>
    <w:rsid w:val="21465C22"/>
    <w:rsid w:val="215278A5"/>
    <w:rsid w:val="21553C95"/>
    <w:rsid w:val="215D78AE"/>
    <w:rsid w:val="216170CC"/>
    <w:rsid w:val="216209DC"/>
    <w:rsid w:val="21646F6E"/>
    <w:rsid w:val="21691D7D"/>
    <w:rsid w:val="216D489F"/>
    <w:rsid w:val="21701A02"/>
    <w:rsid w:val="21757BB6"/>
    <w:rsid w:val="21771F9F"/>
    <w:rsid w:val="21813E6C"/>
    <w:rsid w:val="21881E97"/>
    <w:rsid w:val="219711B1"/>
    <w:rsid w:val="219C67D3"/>
    <w:rsid w:val="21A53DE7"/>
    <w:rsid w:val="21A57AC0"/>
    <w:rsid w:val="21A60D24"/>
    <w:rsid w:val="21AC4A17"/>
    <w:rsid w:val="21AE03CF"/>
    <w:rsid w:val="21AF5E51"/>
    <w:rsid w:val="21AF6C38"/>
    <w:rsid w:val="21B56B2B"/>
    <w:rsid w:val="21C271A5"/>
    <w:rsid w:val="21CA70E5"/>
    <w:rsid w:val="21D969A0"/>
    <w:rsid w:val="21DC3CF4"/>
    <w:rsid w:val="21E375A4"/>
    <w:rsid w:val="21E55C25"/>
    <w:rsid w:val="21E71C35"/>
    <w:rsid w:val="21EA0048"/>
    <w:rsid w:val="21EB3773"/>
    <w:rsid w:val="21EE6D52"/>
    <w:rsid w:val="21F32064"/>
    <w:rsid w:val="21F8703F"/>
    <w:rsid w:val="21FE7000"/>
    <w:rsid w:val="22062449"/>
    <w:rsid w:val="220E04FE"/>
    <w:rsid w:val="22112A7B"/>
    <w:rsid w:val="2214169F"/>
    <w:rsid w:val="22244454"/>
    <w:rsid w:val="222E6D96"/>
    <w:rsid w:val="22374574"/>
    <w:rsid w:val="223A356D"/>
    <w:rsid w:val="223D48B4"/>
    <w:rsid w:val="224447F8"/>
    <w:rsid w:val="22472500"/>
    <w:rsid w:val="22484D4A"/>
    <w:rsid w:val="225307E0"/>
    <w:rsid w:val="22544A32"/>
    <w:rsid w:val="22571047"/>
    <w:rsid w:val="22571297"/>
    <w:rsid w:val="225A5411"/>
    <w:rsid w:val="226520FC"/>
    <w:rsid w:val="226960E2"/>
    <w:rsid w:val="226A548D"/>
    <w:rsid w:val="227836A7"/>
    <w:rsid w:val="227949B1"/>
    <w:rsid w:val="227D11E8"/>
    <w:rsid w:val="228478D3"/>
    <w:rsid w:val="22895809"/>
    <w:rsid w:val="2299774B"/>
    <w:rsid w:val="22A41BE1"/>
    <w:rsid w:val="22A54A14"/>
    <w:rsid w:val="22A67CC8"/>
    <w:rsid w:val="22AA4FAB"/>
    <w:rsid w:val="22AF3631"/>
    <w:rsid w:val="22B62844"/>
    <w:rsid w:val="22B960F9"/>
    <w:rsid w:val="22D3543C"/>
    <w:rsid w:val="22D65D47"/>
    <w:rsid w:val="22D80FBC"/>
    <w:rsid w:val="22D97A68"/>
    <w:rsid w:val="22DB42D3"/>
    <w:rsid w:val="22DD2971"/>
    <w:rsid w:val="22E46BA0"/>
    <w:rsid w:val="22E56D04"/>
    <w:rsid w:val="22EB7F12"/>
    <w:rsid w:val="22EF67DD"/>
    <w:rsid w:val="22F97825"/>
    <w:rsid w:val="23026314"/>
    <w:rsid w:val="230373C9"/>
    <w:rsid w:val="23116187"/>
    <w:rsid w:val="23117566"/>
    <w:rsid w:val="231902DE"/>
    <w:rsid w:val="231B1DD6"/>
    <w:rsid w:val="231D431B"/>
    <w:rsid w:val="232636A7"/>
    <w:rsid w:val="23270F5E"/>
    <w:rsid w:val="232915FE"/>
    <w:rsid w:val="23304587"/>
    <w:rsid w:val="23310DB4"/>
    <w:rsid w:val="23327C55"/>
    <w:rsid w:val="23340163"/>
    <w:rsid w:val="233843E1"/>
    <w:rsid w:val="234E42A5"/>
    <w:rsid w:val="234F03CC"/>
    <w:rsid w:val="23536501"/>
    <w:rsid w:val="2354453A"/>
    <w:rsid w:val="235A1899"/>
    <w:rsid w:val="235D6901"/>
    <w:rsid w:val="236B3A80"/>
    <w:rsid w:val="23757836"/>
    <w:rsid w:val="23763D00"/>
    <w:rsid w:val="237704A9"/>
    <w:rsid w:val="23776042"/>
    <w:rsid w:val="237924B8"/>
    <w:rsid w:val="23792EBE"/>
    <w:rsid w:val="238977C2"/>
    <w:rsid w:val="238D5195"/>
    <w:rsid w:val="238F6C2F"/>
    <w:rsid w:val="239470B9"/>
    <w:rsid w:val="239B02EB"/>
    <w:rsid w:val="239E18DA"/>
    <w:rsid w:val="23A92859"/>
    <w:rsid w:val="23AC22CB"/>
    <w:rsid w:val="23AD5210"/>
    <w:rsid w:val="23AE25E8"/>
    <w:rsid w:val="23B2712E"/>
    <w:rsid w:val="23B6412F"/>
    <w:rsid w:val="23B66F27"/>
    <w:rsid w:val="23B95CB7"/>
    <w:rsid w:val="23C50419"/>
    <w:rsid w:val="23C50DBF"/>
    <w:rsid w:val="23C64EA9"/>
    <w:rsid w:val="23CB0C40"/>
    <w:rsid w:val="23D35B56"/>
    <w:rsid w:val="23D4176E"/>
    <w:rsid w:val="23D87F1D"/>
    <w:rsid w:val="23D9066A"/>
    <w:rsid w:val="23DE684E"/>
    <w:rsid w:val="23E70AB2"/>
    <w:rsid w:val="23E809FE"/>
    <w:rsid w:val="23F33FC9"/>
    <w:rsid w:val="23F464BC"/>
    <w:rsid w:val="23F668AE"/>
    <w:rsid w:val="23F807B0"/>
    <w:rsid w:val="23FA4EFC"/>
    <w:rsid w:val="23FB2F2B"/>
    <w:rsid w:val="23FB6A72"/>
    <w:rsid w:val="24143BD1"/>
    <w:rsid w:val="241529E2"/>
    <w:rsid w:val="24165661"/>
    <w:rsid w:val="2420589B"/>
    <w:rsid w:val="242D38F2"/>
    <w:rsid w:val="242E03CA"/>
    <w:rsid w:val="24300AAA"/>
    <w:rsid w:val="244211C5"/>
    <w:rsid w:val="24431F7F"/>
    <w:rsid w:val="244B0C98"/>
    <w:rsid w:val="244D4B04"/>
    <w:rsid w:val="244F0428"/>
    <w:rsid w:val="244F683B"/>
    <w:rsid w:val="24561D2C"/>
    <w:rsid w:val="245C5F4C"/>
    <w:rsid w:val="246670F5"/>
    <w:rsid w:val="24692D47"/>
    <w:rsid w:val="2469698F"/>
    <w:rsid w:val="24760BE2"/>
    <w:rsid w:val="2476535F"/>
    <w:rsid w:val="248345E8"/>
    <w:rsid w:val="24922260"/>
    <w:rsid w:val="249628CE"/>
    <w:rsid w:val="24973238"/>
    <w:rsid w:val="2499197F"/>
    <w:rsid w:val="249E3BF7"/>
    <w:rsid w:val="249F6905"/>
    <w:rsid w:val="24A034D2"/>
    <w:rsid w:val="24A334B7"/>
    <w:rsid w:val="24AA352E"/>
    <w:rsid w:val="24AA6AB3"/>
    <w:rsid w:val="24AB0B42"/>
    <w:rsid w:val="24AF621D"/>
    <w:rsid w:val="24B90E9D"/>
    <w:rsid w:val="24D26D6C"/>
    <w:rsid w:val="24D278D4"/>
    <w:rsid w:val="24D82251"/>
    <w:rsid w:val="24DA2C9C"/>
    <w:rsid w:val="24DB4D5C"/>
    <w:rsid w:val="24DB5246"/>
    <w:rsid w:val="24DD19E0"/>
    <w:rsid w:val="24DD7743"/>
    <w:rsid w:val="24EE3215"/>
    <w:rsid w:val="24EE37DF"/>
    <w:rsid w:val="24F01F5D"/>
    <w:rsid w:val="24FB08AA"/>
    <w:rsid w:val="24FF2CA8"/>
    <w:rsid w:val="250502C2"/>
    <w:rsid w:val="25072CD1"/>
    <w:rsid w:val="250C4D92"/>
    <w:rsid w:val="250D57BE"/>
    <w:rsid w:val="251126A6"/>
    <w:rsid w:val="25125026"/>
    <w:rsid w:val="25161BE3"/>
    <w:rsid w:val="25163BE4"/>
    <w:rsid w:val="251A7B0B"/>
    <w:rsid w:val="251C066A"/>
    <w:rsid w:val="252331BC"/>
    <w:rsid w:val="252D29AC"/>
    <w:rsid w:val="25345792"/>
    <w:rsid w:val="25386B1D"/>
    <w:rsid w:val="253A1C99"/>
    <w:rsid w:val="253D2EA3"/>
    <w:rsid w:val="253E3601"/>
    <w:rsid w:val="254340A8"/>
    <w:rsid w:val="254A07FC"/>
    <w:rsid w:val="254B4BF5"/>
    <w:rsid w:val="255C0E82"/>
    <w:rsid w:val="25602EB4"/>
    <w:rsid w:val="256A786D"/>
    <w:rsid w:val="25731E18"/>
    <w:rsid w:val="25755967"/>
    <w:rsid w:val="257A36FE"/>
    <w:rsid w:val="257C146B"/>
    <w:rsid w:val="257F12D2"/>
    <w:rsid w:val="257F4FCE"/>
    <w:rsid w:val="25807FCD"/>
    <w:rsid w:val="25876B81"/>
    <w:rsid w:val="258979F7"/>
    <w:rsid w:val="258E6B6B"/>
    <w:rsid w:val="25906EA6"/>
    <w:rsid w:val="2591603C"/>
    <w:rsid w:val="2597146B"/>
    <w:rsid w:val="2599448B"/>
    <w:rsid w:val="25A813C9"/>
    <w:rsid w:val="25AE08DF"/>
    <w:rsid w:val="25B462F6"/>
    <w:rsid w:val="25B926AC"/>
    <w:rsid w:val="25C40884"/>
    <w:rsid w:val="25CB0CBF"/>
    <w:rsid w:val="25CB6EB1"/>
    <w:rsid w:val="25D026D1"/>
    <w:rsid w:val="25D72F8C"/>
    <w:rsid w:val="25D753C5"/>
    <w:rsid w:val="25DC5602"/>
    <w:rsid w:val="25E37AB4"/>
    <w:rsid w:val="25E83C28"/>
    <w:rsid w:val="25EE5A7F"/>
    <w:rsid w:val="25EF35A2"/>
    <w:rsid w:val="26012858"/>
    <w:rsid w:val="26025EA4"/>
    <w:rsid w:val="26035AF9"/>
    <w:rsid w:val="26056F03"/>
    <w:rsid w:val="260D07BD"/>
    <w:rsid w:val="260D6084"/>
    <w:rsid w:val="262066D9"/>
    <w:rsid w:val="262536F3"/>
    <w:rsid w:val="26392A41"/>
    <w:rsid w:val="263D6DD5"/>
    <w:rsid w:val="26405590"/>
    <w:rsid w:val="264205CC"/>
    <w:rsid w:val="26422A37"/>
    <w:rsid w:val="26457C3D"/>
    <w:rsid w:val="264D562A"/>
    <w:rsid w:val="26511A12"/>
    <w:rsid w:val="265971DE"/>
    <w:rsid w:val="265C42DE"/>
    <w:rsid w:val="266B003B"/>
    <w:rsid w:val="266D3617"/>
    <w:rsid w:val="26704181"/>
    <w:rsid w:val="26723C54"/>
    <w:rsid w:val="267E2DF0"/>
    <w:rsid w:val="268625D8"/>
    <w:rsid w:val="268B6777"/>
    <w:rsid w:val="268D6E1B"/>
    <w:rsid w:val="26962701"/>
    <w:rsid w:val="269C5A2A"/>
    <w:rsid w:val="26A92906"/>
    <w:rsid w:val="26AE258E"/>
    <w:rsid w:val="26B1773B"/>
    <w:rsid w:val="26B67573"/>
    <w:rsid w:val="26B73E4F"/>
    <w:rsid w:val="26B82AE1"/>
    <w:rsid w:val="26BD22F9"/>
    <w:rsid w:val="26BE43F1"/>
    <w:rsid w:val="26C57DA6"/>
    <w:rsid w:val="26C86562"/>
    <w:rsid w:val="26D13069"/>
    <w:rsid w:val="26D420AB"/>
    <w:rsid w:val="26DD5A4A"/>
    <w:rsid w:val="26E04C71"/>
    <w:rsid w:val="26E66E2A"/>
    <w:rsid w:val="26EE2DB1"/>
    <w:rsid w:val="2707149B"/>
    <w:rsid w:val="270878B5"/>
    <w:rsid w:val="270A2169"/>
    <w:rsid w:val="270C4DDA"/>
    <w:rsid w:val="270D115C"/>
    <w:rsid w:val="271C2B4A"/>
    <w:rsid w:val="2723442F"/>
    <w:rsid w:val="27253A12"/>
    <w:rsid w:val="272571C7"/>
    <w:rsid w:val="272A11A4"/>
    <w:rsid w:val="272B2B16"/>
    <w:rsid w:val="272E2055"/>
    <w:rsid w:val="27366B84"/>
    <w:rsid w:val="273C1D11"/>
    <w:rsid w:val="27443C90"/>
    <w:rsid w:val="27453B1F"/>
    <w:rsid w:val="2748325A"/>
    <w:rsid w:val="2750388E"/>
    <w:rsid w:val="27561649"/>
    <w:rsid w:val="276007D4"/>
    <w:rsid w:val="27605807"/>
    <w:rsid w:val="27626883"/>
    <w:rsid w:val="276B06F0"/>
    <w:rsid w:val="27700926"/>
    <w:rsid w:val="27726E02"/>
    <w:rsid w:val="27762C57"/>
    <w:rsid w:val="27855EA7"/>
    <w:rsid w:val="27997ED8"/>
    <w:rsid w:val="279B6FA9"/>
    <w:rsid w:val="279C7E78"/>
    <w:rsid w:val="27A90089"/>
    <w:rsid w:val="27AA5B6E"/>
    <w:rsid w:val="27C47CEF"/>
    <w:rsid w:val="27CE5597"/>
    <w:rsid w:val="27D843F4"/>
    <w:rsid w:val="27DB1FFA"/>
    <w:rsid w:val="27E02536"/>
    <w:rsid w:val="27E85443"/>
    <w:rsid w:val="27EB1BB0"/>
    <w:rsid w:val="27EB588D"/>
    <w:rsid w:val="27EC0AAC"/>
    <w:rsid w:val="27EC3154"/>
    <w:rsid w:val="27EC563E"/>
    <w:rsid w:val="27EC7E96"/>
    <w:rsid w:val="27F327AB"/>
    <w:rsid w:val="280B2AA9"/>
    <w:rsid w:val="280B3112"/>
    <w:rsid w:val="280F5D90"/>
    <w:rsid w:val="281100C9"/>
    <w:rsid w:val="281373DF"/>
    <w:rsid w:val="28151037"/>
    <w:rsid w:val="281A6B15"/>
    <w:rsid w:val="28215AA3"/>
    <w:rsid w:val="282F7679"/>
    <w:rsid w:val="283629E9"/>
    <w:rsid w:val="28383C18"/>
    <w:rsid w:val="284A03DF"/>
    <w:rsid w:val="28535610"/>
    <w:rsid w:val="285458B5"/>
    <w:rsid w:val="28547206"/>
    <w:rsid w:val="2855533A"/>
    <w:rsid w:val="285A0E4B"/>
    <w:rsid w:val="285B7B18"/>
    <w:rsid w:val="28632A71"/>
    <w:rsid w:val="286A2D67"/>
    <w:rsid w:val="286C11E8"/>
    <w:rsid w:val="286F1E44"/>
    <w:rsid w:val="28823857"/>
    <w:rsid w:val="288B43AC"/>
    <w:rsid w:val="288B7D93"/>
    <w:rsid w:val="28A310BB"/>
    <w:rsid w:val="28A5176B"/>
    <w:rsid w:val="28B02950"/>
    <w:rsid w:val="28B34828"/>
    <w:rsid w:val="28B527FC"/>
    <w:rsid w:val="28B55C5F"/>
    <w:rsid w:val="28C0482C"/>
    <w:rsid w:val="28C050E5"/>
    <w:rsid w:val="28CE10EE"/>
    <w:rsid w:val="28D97E15"/>
    <w:rsid w:val="28DC1A15"/>
    <w:rsid w:val="28DE0817"/>
    <w:rsid w:val="28E617D4"/>
    <w:rsid w:val="28F43F3F"/>
    <w:rsid w:val="28F83284"/>
    <w:rsid w:val="28F90823"/>
    <w:rsid w:val="28FB6073"/>
    <w:rsid w:val="28FE5895"/>
    <w:rsid w:val="28FE7D48"/>
    <w:rsid w:val="28FF5358"/>
    <w:rsid w:val="29033656"/>
    <w:rsid w:val="2906781A"/>
    <w:rsid w:val="290873FF"/>
    <w:rsid w:val="290C0468"/>
    <w:rsid w:val="290C4478"/>
    <w:rsid w:val="29142241"/>
    <w:rsid w:val="291A465D"/>
    <w:rsid w:val="291E437B"/>
    <w:rsid w:val="292C097B"/>
    <w:rsid w:val="293412F8"/>
    <w:rsid w:val="293C772A"/>
    <w:rsid w:val="293D4E3D"/>
    <w:rsid w:val="29462B37"/>
    <w:rsid w:val="29476981"/>
    <w:rsid w:val="2951496E"/>
    <w:rsid w:val="295E18EB"/>
    <w:rsid w:val="296F32C0"/>
    <w:rsid w:val="297260A5"/>
    <w:rsid w:val="2975047A"/>
    <w:rsid w:val="297608B0"/>
    <w:rsid w:val="29797E2F"/>
    <w:rsid w:val="297C5B7A"/>
    <w:rsid w:val="297D012E"/>
    <w:rsid w:val="29961E54"/>
    <w:rsid w:val="29A06847"/>
    <w:rsid w:val="29A60339"/>
    <w:rsid w:val="29A709C5"/>
    <w:rsid w:val="29A73CFC"/>
    <w:rsid w:val="29A84F9B"/>
    <w:rsid w:val="29AC36EE"/>
    <w:rsid w:val="29B97C24"/>
    <w:rsid w:val="29C470D2"/>
    <w:rsid w:val="29CD3F91"/>
    <w:rsid w:val="29D86532"/>
    <w:rsid w:val="29E278F6"/>
    <w:rsid w:val="29E9128F"/>
    <w:rsid w:val="29F23AD9"/>
    <w:rsid w:val="29F33622"/>
    <w:rsid w:val="29FA684F"/>
    <w:rsid w:val="2A00218E"/>
    <w:rsid w:val="2A070584"/>
    <w:rsid w:val="2A0B79E9"/>
    <w:rsid w:val="2A15244B"/>
    <w:rsid w:val="2A17081E"/>
    <w:rsid w:val="2A1D2F4C"/>
    <w:rsid w:val="2A2000F4"/>
    <w:rsid w:val="2A22332C"/>
    <w:rsid w:val="2A2B74E5"/>
    <w:rsid w:val="2A3622FC"/>
    <w:rsid w:val="2A3B61D5"/>
    <w:rsid w:val="2A3C1140"/>
    <w:rsid w:val="2A3E61B6"/>
    <w:rsid w:val="2A484D7F"/>
    <w:rsid w:val="2A4A0A75"/>
    <w:rsid w:val="2A5D00FC"/>
    <w:rsid w:val="2A5F5FD0"/>
    <w:rsid w:val="2A60782F"/>
    <w:rsid w:val="2A65091E"/>
    <w:rsid w:val="2A665DD2"/>
    <w:rsid w:val="2A6701EA"/>
    <w:rsid w:val="2A713F3B"/>
    <w:rsid w:val="2A811D23"/>
    <w:rsid w:val="2A912BC0"/>
    <w:rsid w:val="2A935918"/>
    <w:rsid w:val="2A9D7B9C"/>
    <w:rsid w:val="2A9E4597"/>
    <w:rsid w:val="2AA276CE"/>
    <w:rsid w:val="2AA556BF"/>
    <w:rsid w:val="2AAD7C2C"/>
    <w:rsid w:val="2AB26703"/>
    <w:rsid w:val="2AB30C3A"/>
    <w:rsid w:val="2ABC50FA"/>
    <w:rsid w:val="2AC24D66"/>
    <w:rsid w:val="2AC268CC"/>
    <w:rsid w:val="2AC65625"/>
    <w:rsid w:val="2AC861AE"/>
    <w:rsid w:val="2AC93E4E"/>
    <w:rsid w:val="2ACF6E0C"/>
    <w:rsid w:val="2AD6202F"/>
    <w:rsid w:val="2AE23209"/>
    <w:rsid w:val="2AEE2743"/>
    <w:rsid w:val="2AEE2972"/>
    <w:rsid w:val="2B016501"/>
    <w:rsid w:val="2B0763CE"/>
    <w:rsid w:val="2B0B6246"/>
    <w:rsid w:val="2B0C5AB5"/>
    <w:rsid w:val="2B1A3256"/>
    <w:rsid w:val="2B284338"/>
    <w:rsid w:val="2B292507"/>
    <w:rsid w:val="2B2D045E"/>
    <w:rsid w:val="2B2F2164"/>
    <w:rsid w:val="2B300CE8"/>
    <w:rsid w:val="2B367C00"/>
    <w:rsid w:val="2B374765"/>
    <w:rsid w:val="2B3C1839"/>
    <w:rsid w:val="2B447FAA"/>
    <w:rsid w:val="2B4679C2"/>
    <w:rsid w:val="2B490480"/>
    <w:rsid w:val="2B4A0858"/>
    <w:rsid w:val="2B501D8D"/>
    <w:rsid w:val="2B526BB6"/>
    <w:rsid w:val="2B540F51"/>
    <w:rsid w:val="2B5A6D73"/>
    <w:rsid w:val="2B5C0412"/>
    <w:rsid w:val="2B5F65B7"/>
    <w:rsid w:val="2B653764"/>
    <w:rsid w:val="2B673BBF"/>
    <w:rsid w:val="2B7938DE"/>
    <w:rsid w:val="2B7A31C2"/>
    <w:rsid w:val="2B7A4BE2"/>
    <w:rsid w:val="2B7E7FBE"/>
    <w:rsid w:val="2B833CD4"/>
    <w:rsid w:val="2B895E7E"/>
    <w:rsid w:val="2B8F6B95"/>
    <w:rsid w:val="2BA14998"/>
    <w:rsid w:val="2BA347F9"/>
    <w:rsid w:val="2BAB0BD1"/>
    <w:rsid w:val="2BB95DC2"/>
    <w:rsid w:val="2BBC38C2"/>
    <w:rsid w:val="2BBD1260"/>
    <w:rsid w:val="2BBE2068"/>
    <w:rsid w:val="2BC84549"/>
    <w:rsid w:val="2BD0333C"/>
    <w:rsid w:val="2BD177EF"/>
    <w:rsid w:val="2BD476EF"/>
    <w:rsid w:val="2BE31720"/>
    <w:rsid w:val="2BE62826"/>
    <w:rsid w:val="2BE960E6"/>
    <w:rsid w:val="2BEB6162"/>
    <w:rsid w:val="2BEF12C8"/>
    <w:rsid w:val="2BF223B1"/>
    <w:rsid w:val="2C021643"/>
    <w:rsid w:val="2C050ACB"/>
    <w:rsid w:val="2C1F25CD"/>
    <w:rsid w:val="2C2032EC"/>
    <w:rsid w:val="2C245442"/>
    <w:rsid w:val="2C25146C"/>
    <w:rsid w:val="2C2613E0"/>
    <w:rsid w:val="2C3659D9"/>
    <w:rsid w:val="2C3E5C25"/>
    <w:rsid w:val="2C413353"/>
    <w:rsid w:val="2C464F41"/>
    <w:rsid w:val="2C4D371F"/>
    <w:rsid w:val="2C4F552F"/>
    <w:rsid w:val="2C4F79F5"/>
    <w:rsid w:val="2C522470"/>
    <w:rsid w:val="2C552152"/>
    <w:rsid w:val="2C563927"/>
    <w:rsid w:val="2C570C46"/>
    <w:rsid w:val="2C5921E5"/>
    <w:rsid w:val="2C5B0B04"/>
    <w:rsid w:val="2C6B0514"/>
    <w:rsid w:val="2C72715E"/>
    <w:rsid w:val="2C745D51"/>
    <w:rsid w:val="2C784B05"/>
    <w:rsid w:val="2C7C7C8F"/>
    <w:rsid w:val="2C7E29C7"/>
    <w:rsid w:val="2C7F70F7"/>
    <w:rsid w:val="2C95695A"/>
    <w:rsid w:val="2C960D1E"/>
    <w:rsid w:val="2C9875B8"/>
    <w:rsid w:val="2C9E2287"/>
    <w:rsid w:val="2CA43D5C"/>
    <w:rsid w:val="2CAD74FC"/>
    <w:rsid w:val="2CAF7048"/>
    <w:rsid w:val="2CB32C18"/>
    <w:rsid w:val="2CB71C5E"/>
    <w:rsid w:val="2CBB08ED"/>
    <w:rsid w:val="2CBF1779"/>
    <w:rsid w:val="2CC73014"/>
    <w:rsid w:val="2CC86C2C"/>
    <w:rsid w:val="2CCC2058"/>
    <w:rsid w:val="2CD51473"/>
    <w:rsid w:val="2CD93274"/>
    <w:rsid w:val="2CDA7D75"/>
    <w:rsid w:val="2CDC6C50"/>
    <w:rsid w:val="2CDC72AA"/>
    <w:rsid w:val="2CE26177"/>
    <w:rsid w:val="2CE361F0"/>
    <w:rsid w:val="2CE4799B"/>
    <w:rsid w:val="2CE563F1"/>
    <w:rsid w:val="2CE63AA1"/>
    <w:rsid w:val="2CEE39B7"/>
    <w:rsid w:val="2CF726B2"/>
    <w:rsid w:val="2D056CB2"/>
    <w:rsid w:val="2D12428B"/>
    <w:rsid w:val="2D1661AD"/>
    <w:rsid w:val="2D197B31"/>
    <w:rsid w:val="2D197EC3"/>
    <w:rsid w:val="2D1E42DE"/>
    <w:rsid w:val="2D1F0AF3"/>
    <w:rsid w:val="2D24002B"/>
    <w:rsid w:val="2D3319B5"/>
    <w:rsid w:val="2D341E0D"/>
    <w:rsid w:val="2D38067B"/>
    <w:rsid w:val="2D3B4230"/>
    <w:rsid w:val="2D3C1B9A"/>
    <w:rsid w:val="2D3F37BA"/>
    <w:rsid w:val="2D3F59BD"/>
    <w:rsid w:val="2D412109"/>
    <w:rsid w:val="2D4B4992"/>
    <w:rsid w:val="2D4B7D33"/>
    <w:rsid w:val="2D4E334C"/>
    <w:rsid w:val="2D50653E"/>
    <w:rsid w:val="2D527C4B"/>
    <w:rsid w:val="2D671094"/>
    <w:rsid w:val="2D787331"/>
    <w:rsid w:val="2D7D25CF"/>
    <w:rsid w:val="2D873A0A"/>
    <w:rsid w:val="2D8F4CDC"/>
    <w:rsid w:val="2D906D10"/>
    <w:rsid w:val="2D9E48E8"/>
    <w:rsid w:val="2DA56496"/>
    <w:rsid w:val="2DA57AC5"/>
    <w:rsid w:val="2DAB6A98"/>
    <w:rsid w:val="2DB25CC6"/>
    <w:rsid w:val="2DB4479D"/>
    <w:rsid w:val="2DB80C0D"/>
    <w:rsid w:val="2DB83B78"/>
    <w:rsid w:val="2DBC6B20"/>
    <w:rsid w:val="2DBE02EC"/>
    <w:rsid w:val="2DC35A21"/>
    <w:rsid w:val="2DC8780D"/>
    <w:rsid w:val="2DCA53AC"/>
    <w:rsid w:val="2DD072B5"/>
    <w:rsid w:val="2DE62F5A"/>
    <w:rsid w:val="2DE70204"/>
    <w:rsid w:val="2DE801DF"/>
    <w:rsid w:val="2DF44BDA"/>
    <w:rsid w:val="2DF71AD6"/>
    <w:rsid w:val="2DF738E7"/>
    <w:rsid w:val="2DFA6DBC"/>
    <w:rsid w:val="2DFC02E4"/>
    <w:rsid w:val="2DFE3A11"/>
    <w:rsid w:val="2E0303CC"/>
    <w:rsid w:val="2E073D91"/>
    <w:rsid w:val="2E0A1299"/>
    <w:rsid w:val="2E1039FC"/>
    <w:rsid w:val="2E122C85"/>
    <w:rsid w:val="2E142780"/>
    <w:rsid w:val="2E1D04A0"/>
    <w:rsid w:val="2E1D6F3A"/>
    <w:rsid w:val="2E2227CC"/>
    <w:rsid w:val="2E261DE6"/>
    <w:rsid w:val="2E2E260B"/>
    <w:rsid w:val="2E34435B"/>
    <w:rsid w:val="2E355505"/>
    <w:rsid w:val="2E370D28"/>
    <w:rsid w:val="2E454CF5"/>
    <w:rsid w:val="2E4C147A"/>
    <w:rsid w:val="2E4E7D0C"/>
    <w:rsid w:val="2E51698B"/>
    <w:rsid w:val="2E524DCB"/>
    <w:rsid w:val="2E590BB7"/>
    <w:rsid w:val="2E607CA2"/>
    <w:rsid w:val="2E6358B2"/>
    <w:rsid w:val="2E6513B9"/>
    <w:rsid w:val="2E6D77D0"/>
    <w:rsid w:val="2E735BC5"/>
    <w:rsid w:val="2E75226F"/>
    <w:rsid w:val="2E772258"/>
    <w:rsid w:val="2E7C4F93"/>
    <w:rsid w:val="2E7F1AD0"/>
    <w:rsid w:val="2E87226B"/>
    <w:rsid w:val="2E8B1DEC"/>
    <w:rsid w:val="2E8D2ED2"/>
    <w:rsid w:val="2E8E0024"/>
    <w:rsid w:val="2E914785"/>
    <w:rsid w:val="2E917373"/>
    <w:rsid w:val="2E9844A3"/>
    <w:rsid w:val="2E9955ED"/>
    <w:rsid w:val="2EAF0FAE"/>
    <w:rsid w:val="2EB17EF4"/>
    <w:rsid w:val="2EB66D01"/>
    <w:rsid w:val="2EBA51A1"/>
    <w:rsid w:val="2EBD0DA7"/>
    <w:rsid w:val="2EBE34FE"/>
    <w:rsid w:val="2ECC738F"/>
    <w:rsid w:val="2ED33660"/>
    <w:rsid w:val="2ED46587"/>
    <w:rsid w:val="2ED64BF2"/>
    <w:rsid w:val="2EE07395"/>
    <w:rsid w:val="2EE12F8F"/>
    <w:rsid w:val="2EE47171"/>
    <w:rsid w:val="2EE93E48"/>
    <w:rsid w:val="2EFF0954"/>
    <w:rsid w:val="2F16558C"/>
    <w:rsid w:val="2F1A1A51"/>
    <w:rsid w:val="2F280B6B"/>
    <w:rsid w:val="2F2D4FF3"/>
    <w:rsid w:val="2F38462B"/>
    <w:rsid w:val="2F411D30"/>
    <w:rsid w:val="2F4A1BA5"/>
    <w:rsid w:val="2F4E6489"/>
    <w:rsid w:val="2F55313E"/>
    <w:rsid w:val="2F5838B9"/>
    <w:rsid w:val="2F591385"/>
    <w:rsid w:val="2F5B48D2"/>
    <w:rsid w:val="2F5D7426"/>
    <w:rsid w:val="2F5F6D39"/>
    <w:rsid w:val="2F61473B"/>
    <w:rsid w:val="2F616597"/>
    <w:rsid w:val="2F6205BA"/>
    <w:rsid w:val="2F626061"/>
    <w:rsid w:val="2F6F3344"/>
    <w:rsid w:val="2F72400D"/>
    <w:rsid w:val="2F755DDB"/>
    <w:rsid w:val="2F7B00CD"/>
    <w:rsid w:val="2F7B10BD"/>
    <w:rsid w:val="2F815DBF"/>
    <w:rsid w:val="2F823B2E"/>
    <w:rsid w:val="2F842167"/>
    <w:rsid w:val="2F886C5A"/>
    <w:rsid w:val="2F8D7DC7"/>
    <w:rsid w:val="2FA33D38"/>
    <w:rsid w:val="2FA923BE"/>
    <w:rsid w:val="2FB41E91"/>
    <w:rsid w:val="2FC348E6"/>
    <w:rsid w:val="2FC91DDF"/>
    <w:rsid w:val="2FCE7851"/>
    <w:rsid w:val="2FD056B9"/>
    <w:rsid w:val="2FDA0A45"/>
    <w:rsid w:val="2FDE1DBB"/>
    <w:rsid w:val="2FEF102E"/>
    <w:rsid w:val="2FF53C23"/>
    <w:rsid w:val="2FFB691E"/>
    <w:rsid w:val="30021B53"/>
    <w:rsid w:val="3004559F"/>
    <w:rsid w:val="300677C5"/>
    <w:rsid w:val="301056F5"/>
    <w:rsid w:val="301A2853"/>
    <w:rsid w:val="302C586A"/>
    <w:rsid w:val="30321D60"/>
    <w:rsid w:val="30345877"/>
    <w:rsid w:val="30353F0F"/>
    <w:rsid w:val="30355556"/>
    <w:rsid w:val="303628AF"/>
    <w:rsid w:val="303E143D"/>
    <w:rsid w:val="30497346"/>
    <w:rsid w:val="304A07C9"/>
    <w:rsid w:val="304E0CA9"/>
    <w:rsid w:val="304E6077"/>
    <w:rsid w:val="305B7614"/>
    <w:rsid w:val="305C6D28"/>
    <w:rsid w:val="306C154E"/>
    <w:rsid w:val="306F6FD5"/>
    <w:rsid w:val="30717C09"/>
    <w:rsid w:val="307654FD"/>
    <w:rsid w:val="30771E73"/>
    <w:rsid w:val="307B3A10"/>
    <w:rsid w:val="308448D4"/>
    <w:rsid w:val="3087716F"/>
    <w:rsid w:val="308E4BFA"/>
    <w:rsid w:val="309D5287"/>
    <w:rsid w:val="30B177A2"/>
    <w:rsid w:val="30B564D0"/>
    <w:rsid w:val="30BC40F1"/>
    <w:rsid w:val="30C256CF"/>
    <w:rsid w:val="30C66F5A"/>
    <w:rsid w:val="30C67313"/>
    <w:rsid w:val="30C7051F"/>
    <w:rsid w:val="30C7173B"/>
    <w:rsid w:val="30CC4A9F"/>
    <w:rsid w:val="30CD6D11"/>
    <w:rsid w:val="30D62CFB"/>
    <w:rsid w:val="30D84902"/>
    <w:rsid w:val="30DB2B02"/>
    <w:rsid w:val="30DC4933"/>
    <w:rsid w:val="30E234AA"/>
    <w:rsid w:val="30E93F6F"/>
    <w:rsid w:val="30F30162"/>
    <w:rsid w:val="30F4495F"/>
    <w:rsid w:val="30FF58EE"/>
    <w:rsid w:val="31035A93"/>
    <w:rsid w:val="31044BF9"/>
    <w:rsid w:val="31067CCC"/>
    <w:rsid w:val="31161B9F"/>
    <w:rsid w:val="311652B5"/>
    <w:rsid w:val="31197990"/>
    <w:rsid w:val="31294B81"/>
    <w:rsid w:val="312C033C"/>
    <w:rsid w:val="31336C5D"/>
    <w:rsid w:val="31387C30"/>
    <w:rsid w:val="31426E25"/>
    <w:rsid w:val="31476F1D"/>
    <w:rsid w:val="314F5F72"/>
    <w:rsid w:val="314F7965"/>
    <w:rsid w:val="31570CCE"/>
    <w:rsid w:val="315F5814"/>
    <w:rsid w:val="31622A14"/>
    <w:rsid w:val="3163324C"/>
    <w:rsid w:val="31644E36"/>
    <w:rsid w:val="316A073F"/>
    <w:rsid w:val="3180660C"/>
    <w:rsid w:val="31832203"/>
    <w:rsid w:val="31962C2F"/>
    <w:rsid w:val="31AE074B"/>
    <w:rsid w:val="31B82B2C"/>
    <w:rsid w:val="31CB4D56"/>
    <w:rsid w:val="31D60EDB"/>
    <w:rsid w:val="31D64C00"/>
    <w:rsid w:val="31D72FDF"/>
    <w:rsid w:val="31DE3782"/>
    <w:rsid w:val="31E75DFB"/>
    <w:rsid w:val="31ED1363"/>
    <w:rsid w:val="31F40199"/>
    <w:rsid w:val="321438C3"/>
    <w:rsid w:val="32151EEF"/>
    <w:rsid w:val="32185128"/>
    <w:rsid w:val="322C442F"/>
    <w:rsid w:val="323740FD"/>
    <w:rsid w:val="3237706A"/>
    <w:rsid w:val="323A4D36"/>
    <w:rsid w:val="325C2F8B"/>
    <w:rsid w:val="32637ED0"/>
    <w:rsid w:val="326D2DF7"/>
    <w:rsid w:val="326E60CD"/>
    <w:rsid w:val="32716A92"/>
    <w:rsid w:val="32790622"/>
    <w:rsid w:val="327939AB"/>
    <w:rsid w:val="327A2C51"/>
    <w:rsid w:val="327F3DA2"/>
    <w:rsid w:val="3281433B"/>
    <w:rsid w:val="32846CE4"/>
    <w:rsid w:val="32847243"/>
    <w:rsid w:val="32872486"/>
    <w:rsid w:val="32946609"/>
    <w:rsid w:val="32983F34"/>
    <w:rsid w:val="329D1CD8"/>
    <w:rsid w:val="32A04049"/>
    <w:rsid w:val="32A042AB"/>
    <w:rsid w:val="32A743AD"/>
    <w:rsid w:val="32A81A27"/>
    <w:rsid w:val="32B04B90"/>
    <w:rsid w:val="32BC6976"/>
    <w:rsid w:val="32BD12AA"/>
    <w:rsid w:val="32C31BAF"/>
    <w:rsid w:val="32C3581D"/>
    <w:rsid w:val="32CC423E"/>
    <w:rsid w:val="32D264FA"/>
    <w:rsid w:val="32D4690E"/>
    <w:rsid w:val="32D91B21"/>
    <w:rsid w:val="32DC2281"/>
    <w:rsid w:val="32DD60CD"/>
    <w:rsid w:val="32DE53BE"/>
    <w:rsid w:val="32DF077D"/>
    <w:rsid w:val="32E82216"/>
    <w:rsid w:val="32EB29B9"/>
    <w:rsid w:val="32FD7E43"/>
    <w:rsid w:val="33062642"/>
    <w:rsid w:val="330932E9"/>
    <w:rsid w:val="330F67F4"/>
    <w:rsid w:val="33121D7F"/>
    <w:rsid w:val="33130584"/>
    <w:rsid w:val="331A51DC"/>
    <w:rsid w:val="331B002E"/>
    <w:rsid w:val="332345BF"/>
    <w:rsid w:val="3326634D"/>
    <w:rsid w:val="332D05AA"/>
    <w:rsid w:val="332E3430"/>
    <w:rsid w:val="333A079A"/>
    <w:rsid w:val="333E321F"/>
    <w:rsid w:val="33425EA1"/>
    <w:rsid w:val="33460A86"/>
    <w:rsid w:val="3347171B"/>
    <w:rsid w:val="334772F2"/>
    <w:rsid w:val="33507041"/>
    <w:rsid w:val="3351170F"/>
    <w:rsid w:val="335401C9"/>
    <w:rsid w:val="3358242D"/>
    <w:rsid w:val="335C3564"/>
    <w:rsid w:val="336058C0"/>
    <w:rsid w:val="33672ECB"/>
    <w:rsid w:val="33683A3C"/>
    <w:rsid w:val="336864BB"/>
    <w:rsid w:val="3369420A"/>
    <w:rsid w:val="33705412"/>
    <w:rsid w:val="337C58C8"/>
    <w:rsid w:val="337D6622"/>
    <w:rsid w:val="3386547B"/>
    <w:rsid w:val="338736B7"/>
    <w:rsid w:val="338A589D"/>
    <w:rsid w:val="338F2EC6"/>
    <w:rsid w:val="33964A90"/>
    <w:rsid w:val="339A3939"/>
    <w:rsid w:val="339B1E16"/>
    <w:rsid w:val="339F3C22"/>
    <w:rsid w:val="33A309C5"/>
    <w:rsid w:val="33A754B2"/>
    <w:rsid w:val="33B05ADC"/>
    <w:rsid w:val="33B77705"/>
    <w:rsid w:val="33B814AA"/>
    <w:rsid w:val="33B9357B"/>
    <w:rsid w:val="33BC7C68"/>
    <w:rsid w:val="33BF01A8"/>
    <w:rsid w:val="33C00128"/>
    <w:rsid w:val="33CA5F77"/>
    <w:rsid w:val="33D411A5"/>
    <w:rsid w:val="33D519EC"/>
    <w:rsid w:val="33D703AC"/>
    <w:rsid w:val="33DC4754"/>
    <w:rsid w:val="33E50D3A"/>
    <w:rsid w:val="33E54CB2"/>
    <w:rsid w:val="33F42185"/>
    <w:rsid w:val="33F57AFE"/>
    <w:rsid w:val="33F73D8E"/>
    <w:rsid w:val="33FB26D9"/>
    <w:rsid w:val="33FC6AAC"/>
    <w:rsid w:val="34012BC3"/>
    <w:rsid w:val="34047261"/>
    <w:rsid w:val="340620BD"/>
    <w:rsid w:val="340F444F"/>
    <w:rsid w:val="34153181"/>
    <w:rsid w:val="342D1A24"/>
    <w:rsid w:val="342D7C68"/>
    <w:rsid w:val="34381982"/>
    <w:rsid w:val="3438455A"/>
    <w:rsid w:val="34391A4A"/>
    <w:rsid w:val="343B226E"/>
    <w:rsid w:val="34400E14"/>
    <w:rsid w:val="34425565"/>
    <w:rsid w:val="344A74E5"/>
    <w:rsid w:val="344D5B32"/>
    <w:rsid w:val="345E5236"/>
    <w:rsid w:val="345F2664"/>
    <w:rsid w:val="3460419A"/>
    <w:rsid w:val="34607257"/>
    <w:rsid w:val="346914A1"/>
    <w:rsid w:val="34704896"/>
    <w:rsid w:val="347135C1"/>
    <w:rsid w:val="347576CF"/>
    <w:rsid w:val="347627B2"/>
    <w:rsid w:val="347751B4"/>
    <w:rsid w:val="348307AB"/>
    <w:rsid w:val="348620A5"/>
    <w:rsid w:val="34887D3E"/>
    <w:rsid w:val="348A76C9"/>
    <w:rsid w:val="34937361"/>
    <w:rsid w:val="34970E7C"/>
    <w:rsid w:val="349826BF"/>
    <w:rsid w:val="34993F18"/>
    <w:rsid w:val="34A26880"/>
    <w:rsid w:val="34AA3B07"/>
    <w:rsid w:val="34B61336"/>
    <w:rsid w:val="34B7248C"/>
    <w:rsid w:val="34B833EF"/>
    <w:rsid w:val="34BB322C"/>
    <w:rsid w:val="34BD1AAB"/>
    <w:rsid w:val="34C90659"/>
    <w:rsid w:val="34CA47B3"/>
    <w:rsid w:val="34CB2B01"/>
    <w:rsid w:val="34D163B1"/>
    <w:rsid w:val="34D2645F"/>
    <w:rsid w:val="34D44AE0"/>
    <w:rsid w:val="34DC5F57"/>
    <w:rsid w:val="34DD0CC9"/>
    <w:rsid w:val="34E06586"/>
    <w:rsid w:val="34E270C6"/>
    <w:rsid w:val="34E948DB"/>
    <w:rsid w:val="34ED5EA1"/>
    <w:rsid w:val="34F13D68"/>
    <w:rsid w:val="34F97F17"/>
    <w:rsid w:val="34FA6635"/>
    <w:rsid w:val="34FB0316"/>
    <w:rsid w:val="34FB0D40"/>
    <w:rsid w:val="35014185"/>
    <w:rsid w:val="350329FC"/>
    <w:rsid w:val="35060410"/>
    <w:rsid w:val="35060F19"/>
    <w:rsid w:val="35174829"/>
    <w:rsid w:val="351A4A3A"/>
    <w:rsid w:val="353A504F"/>
    <w:rsid w:val="354016EB"/>
    <w:rsid w:val="35411035"/>
    <w:rsid w:val="354B3397"/>
    <w:rsid w:val="354F6482"/>
    <w:rsid w:val="355A3369"/>
    <w:rsid w:val="3562007C"/>
    <w:rsid w:val="356A502C"/>
    <w:rsid w:val="35743385"/>
    <w:rsid w:val="3579249A"/>
    <w:rsid w:val="357F6BC0"/>
    <w:rsid w:val="35801BB3"/>
    <w:rsid w:val="35873FE7"/>
    <w:rsid w:val="35921826"/>
    <w:rsid w:val="35937C33"/>
    <w:rsid w:val="3598648C"/>
    <w:rsid w:val="359A307E"/>
    <w:rsid w:val="359B2A39"/>
    <w:rsid w:val="359B36EE"/>
    <w:rsid w:val="359C7FD1"/>
    <w:rsid w:val="359D7CF8"/>
    <w:rsid w:val="359F2D89"/>
    <w:rsid w:val="35A540DF"/>
    <w:rsid w:val="35A727DB"/>
    <w:rsid w:val="35AE6BAB"/>
    <w:rsid w:val="35B277A2"/>
    <w:rsid w:val="35BF0D54"/>
    <w:rsid w:val="35CF3FE4"/>
    <w:rsid w:val="35CF5454"/>
    <w:rsid w:val="35E07568"/>
    <w:rsid w:val="35E57C7A"/>
    <w:rsid w:val="35E6698B"/>
    <w:rsid w:val="35E97089"/>
    <w:rsid w:val="35F73CF0"/>
    <w:rsid w:val="35FA3526"/>
    <w:rsid w:val="35FE23DE"/>
    <w:rsid w:val="360A1D2D"/>
    <w:rsid w:val="360D230B"/>
    <w:rsid w:val="360E01F7"/>
    <w:rsid w:val="36144F46"/>
    <w:rsid w:val="361529C8"/>
    <w:rsid w:val="361A4F3F"/>
    <w:rsid w:val="361B42D2"/>
    <w:rsid w:val="361E5F25"/>
    <w:rsid w:val="362E418B"/>
    <w:rsid w:val="362E665D"/>
    <w:rsid w:val="36306422"/>
    <w:rsid w:val="363236D8"/>
    <w:rsid w:val="3635177A"/>
    <w:rsid w:val="363E1CE6"/>
    <w:rsid w:val="3641251A"/>
    <w:rsid w:val="36422592"/>
    <w:rsid w:val="364815B3"/>
    <w:rsid w:val="3659562E"/>
    <w:rsid w:val="365E0A54"/>
    <w:rsid w:val="36606836"/>
    <w:rsid w:val="36635E79"/>
    <w:rsid w:val="36672F9F"/>
    <w:rsid w:val="366B5818"/>
    <w:rsid w:val="366C6B97"/>
    <w:rsid w:val="36732505"/>
    <w:rsid w:val="367407E3"/>
    <w:rsid w:val="36741C32"/>
    <w:rsid w:val="367E3653"/>
    <w:rsid w:val="36805205"/>
    <w:rsid w:val="36824F31"/>
    <w:rsid w:val="368C072C"/>
    <w:rsid w:val="36981E57"/>
    <w:rsid w:val="369D5451"/>
    <w:rsid w:val="369D7429"/>
    <w:rsid w:val="369E0DCC"/>
    <w:rsid w:val="36A36397"/>
    <w:rsid w:val="36A42FB1"/>
    <w:rsid w:val="36A565E8"/>
    <w:rsid w:val="36B33A6B"/>
    <w:rsid w:val="36B91BDC"/>
    <w:rsid w:val="36BF3DD5"/>
    <w:rsid w:val="36C37CED"/>
    <w:rsid w:val="36CC64A4"/>
    <w:rsid w:val="36D608CF"/>
    <w:rsid w:val="36E17E43"/>
    <w:rsid w:val="36E37E80"/>
    <w:rsid w:val="36E50D52"/>
    <w:rsid w:val="36E96223"/>
    <w:rsid w:val="36EB2FDF"/>
    <w:rsid w:val="36F341F5"/>
    <w:rsid w:val="36F404AD"/>
    <w:rsid w:val="36F569CF"/>
    <w:rsid w:val="36FA2935"/>
    <w:rsid w:val="36FB19C1"/>
    <w:rsid w:val="3705285F"/>
    <w:rsid w:val="370E36B8"/>
    <w:rsid w:val="37151549"/>
    <w:rsid w:val="37175246"/>
    <w:rsid w:val="3719201D"/>
    <w:rsid w:val="371C152E"/>
    <w:rsid w:val="37203260"/>
    <w:rsid w:val="37243995"/>
    <w:rsid w:val="372D6F3E"/>
    <w:rsid w:val="374059FA"/>
    <w:rsid w:val="37464111"/>
    <w:rsid w:val="37495CF4"/>
    <w:rsid w:val="374A2DF9"/>
    <w:rsid w:val="374C106A"/>
    <w:rsid w:val="37563451"/>
    <w:rsid w:val="375A3F26"/>
    <w:rsid w:val="375B57C2"/>
    <w:rsid w:val="375C7ADA"/>
    <w:rsid w:val="376535EE"/>
    <w:rsid w:val="376738B4"/>
    <w:rsid w:val="376A2A74"/>
    <w:rsid w:val="376E77F9"/>
    <w:rsid w:val="376F411F"/>
    <w:rsid w:val="37717983"/>
    <w:rsid w:val="37792348"/>
    <w:rsid w:val="377A70BA"/>
    <w:rsid w:val="377E6F1C"/>
    <w:rsid w:val="37822581"/>
    <w:rsid w:val="37874481"/>
    <w:rsid w:val="37885EEA"/>
    <w:rsid w:val="378A7935"/>
    <w:rsid w:val="378B301A"/>
    <w:rsid w:val="37922152"/>
    <w:rsid w:val="37931B72"/>
    <w:rsid w:val="3793498F"/>
    <w:rsid w:val="37A22183"/>
    <w:rsid w:val="37A46F86"/>
    <w:rsid w:val="37AA6695"/>
    <w:rsid w:val="37B52FA9"/>
    <w:rsid w:val="37BC1B98"/>
    <w:rsid w:val="37BF4F82"/>
    <w:rsid w:val="37C206F6"/>
    <w:rsid w:val="37C56E8B"/>
    <w:rsid w:val="37D06A0D"/>
    <w:rsid w:val="37D95291"/>
    <w:rsid w:val="37DA4311"/>
    <w:rsid w:val="37E24820"/>
    <w:rsid w:val="37E75B53"/>
    <w:rsid w:val="37E935C7"/>
    <w:rsid w:val="37EE5AD1"/>
    <w:rsid w:val="37F479DA"/>
    <w:rsid w:val="37FB7A93"/>
    <w:rsid w:val="37FC066A"/>
    <w:rsid w:val="37FF14A0"/>
    <w:rsid w:val="38057618"/>
    <w:rsid w:val="38066333"/>
    <w:rsid w:val="380B1BE9"/>
    <w:rsid w:val="381035C2"/>
    <w:rsid w:val="38137AC9"/>
    <w:rsid w:val="38147C34"/>
    <w:rsid w:val="38194AC6"/>
    <w:rsid w:val="38274B7B"/>
    <w:rsid w:val="38295515"/>
    <w:rsid w:val="382E00F3"/>
    <w:rsid w:val="383C3A97"/>
    <w:rsid w:val="38417ADA"/>
    <w:rsid w:val="384F41A4"/>
    <w:rsid w:val="385036C1"/>
    <w:rsid w:val="38520261"/>
    <w:rsid w:val="385976B7"/>
    <w:rsid w:val="386064AA"/>
    <w:rsid w:val="38612742"/>
    <w:rsid w:val="38613935"/>
    <w:rsid w:val="38617E3B"/>
    <w:rsid w:val="386C162D"/>
    <w:rsid w:val="386C5661"/>
    <w:rsid w:val="38777FB4"/>
    <w:rsid w:val="387B6FA7"/>
    <w:rsid w:val="387B73D3"/>
    <w:rsid w:val="387C08AC"/>
    <w:rsid w:val="387E3162"/>
    <w:rsid w:val="388417DF"/>
    <w:rsid w:val="38853C9B"/>
    <w:rsid w:val="388B46D6"/>
    <w:rsid w:val="388F2CF8"/>
    <w:rsid w:val="3893612D"/>
    <w:rsid w:val="389A1E43"/>
    <w:rsid w:val="389A4E36"/>
    <w:rsid w:val="389D54B2"/>
    <w:rsid w:val="389F2C64"/>
    <w:rsid w:val="38A61966"/>
    <w:rsid w:val="38AA1C8B"/>
    <w:rsid w:val="38B0135F"/>
    <w:rsid w:val="38B04226"/>
    <w:rsid w:val="38B553AF"/>
    <w:rsid w:val="38BF0185"/>
    <w:rsid w:val="38C054F3"/>
    <w:rsid w:val="38C415CB"/>
    <w:rsid w:val="38C530C1"/>
    <w:rsid w:val="38C60404"/>
    <w:rsid w:val="38CC574F"/>
    <w:rsid w:val="38CC5BFA"/>
    <w:rsid w:val="38D319F8"/>
    <w:rsid w:val="38D35FF4"/>
    <w:rsid w:val="38DE1695"/>
    <w:rsid w:val="38DF3FF0"/>
    <w:rsid w:val="38E3614A"/>
    <w:rsid w:val="38E71F4B"/>
    <w:rsid w:val="38EE6646"/>
    <w:rsid w:val="38F30E76"/>
    <w:rsid w:val="38F4190B"/>
    <w:rsid w:val="38F70766"/>
    <w:rsid w:val="38F93A05"/>
    <w:rsid w:val="38FD349D"/>
    <w:rsid w:val="39062C75"/>
    <w:rsid w:val="39066B7D"/>
    <w:rsid w:val="39136831"/>
    <w:rsid w:val="39215586"/>
    <w:rsid w:val="39305ECB"/>
    <w:rsid w:val="3937119D"/>
    <w:rsid w:val="393776D1"/>
    <w:rsid w:val="393C498A"/>
    <w:rsid w:val="39446CCD"/>
    <w:rsid w:val="395113BE"/>
    <w:rsid w:val="395174C3"/>
    <w:rsid w:val="39612453"/>
    <w:rsid w:val="396507AE"/>
    <w:rsid w:val="396D5D2D"/>
    <w:rsid w:val="396E5593"/>
    <w:rsid w:val="3977530A"/>
    <w:rsid w:val="397B6828"/>
    <w:rsid w:val="398771AE"/>
    <w:rsid w:val="39897B78"/>
    <w:rsid w:val="3996374C"/>
    <w:rsid w:val="399D3FE5"/>
    <w:rsid w:val="399F63AA"/>
    <w:rsid w:val="39A345E9"/>
    <w:rsid w:val="39A46F8A"/>
    <w:rsid w:val="39AA64D6"/>
    <w:rsid w:val="39B11930"/>
    <w:rsid w:val="39B55242"/>
    <w:rsid w:val="39B65438"/>
    <w:rsid w:val="39B8073C"/>
    <w:rsid w:val="39C73067"/>
    <w:rsid w:val="39C913C1"/>
    <w:rsid w:val="39CA4A04"/>
    <w:rsid w:val="39CC050C"/>
    <w:rsid w:val="39D1479B"/>
    <w:rsid w:val="39D17B5D"/>
    <w:rsid w:val="39D5065F"/>
    <w:rsid w:val="39D8036C"/>
    <w:rsid w:val="39D97607"/>
    <w:rsid w:val="39E7368D"/>
    <w:rsid w:val="39EC4618"/>
    <w:rsid w:val="39ED5597"/>
    <w:rsid w:val="39EE3018"/>
    <w:rsid w:val="39F360EF"/>
    <w:rsid w:val="39F94404"/>
    <w:rsid w:val="39FB27D0"/>
    <w:rsid w:val="3A024927"/>
    <w:rsid w:val="3A097044"/>
    <w:rsid w:val="3A0A0EBE"/>
    <w:rsid w:val="3A0B6DA1"/>
    <w:rsid w:val="3A0D3F3A"/>
    <w:rsid w:val="3A110E7C"/>
    <w:rsid w:val="3A143258"/>
    <w:rsid w:val="3A1D4FF2"/>
    <w:rsid w:val="3A1F585E"/>
    <w:rsid w:val="3A1F706B"/>
    <w:rsid w:val="3A24115D"/>
    <w:rsid w:val="3A26748D"/>
    <w:rsid w:val="3A2C6B51"/>
    <w:rsid w:val="3A2D14EB"/>
    <w:rsid w:val="3A302C86"/>
    <w:rsid w:val="3A303645"/>
    <w:rsid w:val="3A3C5FB8"/>
    <w:rsid w:val="3A4070F1"/>
    <w:rsid w:val="3A4104F4"/>
    <w:rsid w:val="3A4224DD"/>
    <w:rsid w:val="3A430524"/>
    <w:rsid w:val="3A4337FD"/>
    <w:rsid w:val="3A4957C5"/>
    <w:rsid w:val="3A603325"/>
    <w:rsid w:val="3A71314B"/>
    <w:rsid w:val="3A733271"/>
    <w:rsid w:val="3A760E93"/>
    <w:rsid w:val="3A8113B5"/>
    <w:rsid w:val="3A8749A9"/>
    <w:rsid w:val="3A8C31A7"/>
    <w:rsid w:val="3A8F6619"/>
    <w:rsid w:val="3A905BD2"/>
    <w:rsid w:val="3AA57695"/>
    <w:rsid w:val="3AAA0F54"/>
    <w:rsid w:val="3AAB6CE3"/>
    <w:rsid w:val="3AAD0287"/>
    <w:rsid w:val="3AB62681"/>
    <w:rsid w:val="3AB727EF"/>
    <w:rsid w:val="3ABA7416"/>
    <w:rsid w:val="3ABB6667"/>
    <w:rsid w:val="3AC3048B"/>
    <w:rsid w:val="3AC33FE5"/>
    <w:rsid w:val="3ACC0E89"/>
    <w:rsid w:val="3AD90C19"/>
    <w:rsid w:val="3ADB0090"/>
    <w:rsid w:val="3ADD02B1"/>
    <w:rsid w:val="3AE0015D"/>
    <w:rsid w:val="3AE30D26"/>
    <w:rsid w:val="3AEA6802"/>
    <w:rsid w:val="3AEE4E29"/>
    <w:rsid w:val="3AEF1282"/>
    <w:rsid w:val="3AF060BE"/>
    <w:rsid w:val="3AF144AC"/>
    <w:rsid w:val="3AF86EC5"/>
    <w:rsid w:val="3B006358"/>
    <w:rsid w:val="3B175C44"/>
    <w:rsid w:val="3B19452A"/>
    <w:rsid w:val="3B197282"/>
    <w:rsid w:val="3B27401A"/>
    <w:rsid w:val="3B2E76B5"/>
    <w:rsid w:val="3B333875"/>
    <w:rsid w:val="3B3530F9"/>
    <w:rsid w:val="3B356E75"/>
    <w:rsid w:val="3B3E3FA5"/>
    <w:rsid w:val="3B476F21"/>
    <w:rsid w:val="3B547A16"/>
    <w:rsid w:val="3B63157F"/>
    <w:rsid w:val="3B63490B"/>
    <w:rsid w:val="3B68195E"/>
    <w:rsid w:val="3B6A4AE2"/>
    <w:rsid w:val="3B706F40"/>
    <w:rsid w:val="3B720A79"/>
    <w:rsid w:val="3B720C16"/>
    <w:rsid w:val="3B7247D4"/>
    <w:rsid w:val="3B7746D2"/>
    <w:rsid w:val="3B7A0BA3"/>
    <w:rsid w:val="3B7C1785"/>
    <w:rsid w:val="3B7D0059"/>
    <w:rsid w:val="3B84607D"/>
    <w:rsid w:val="3B8648F7"/>
    <w:rsid w:val="3B87024B"/>
    <w:rsid w:val="3B87595E"/>
    <w:rsid w:val="3B8C163D"/>
    <w:rsid w:val="3B8C79DD"/>
    <w:rsid w:val="3B947EE5"/>
    <w:rsid w:val="3B9906E8"/>
    <w:rsid w:val="3B993397"/>
    <w:rsid w:val="3B9D6953"/>
    <w:rsid w:val="3BA02333"/>
    <w:rsid w:val="3BA02A0C"/>
    <w:rsid w:val="3BA853CD"/>
    <w:rsid w:val="3BAA20D4"/>
    <w:rsid w:val="3BAB14C1"/>
    <w:rsid w:val="3BAE0FF4"/>
    <w:rsid w:val="3BAF0A7B"/>
    <w:rsid w:val="3BB13F7E"/>
    <w:rsid w:val="3BB33BFE"/>
    <w:rsid w:val="3BC20AB0"/>
    <w:rsid w:val="3BC7289E"/>
    <w:rsid w:val="3BCE7E6F"/>
    <w:rsid w:val="3BCF3B76"/>
    <w:rsid w:val="3BD512C0"/>
    <w:rsid w:val="3BD7670F"/>
    <w:rsid w:val="3BD94BD9"/>
    <w:rsid w:val="3BDB52A9"/>
    <w:rsid w:val="3BE129B0"/>
    <w:rsid w:val="3BEB01D0"/>
    <w:rsid w:val="3BF213D5"/>
    <w:rsid w:val="3BF225FD"/>
    <w:rsid w:val="3BFC4BCE"/>
    <w:rsid w:val="3C0834C0"/>
    <w:rsid w:val="3C086A66"/>
    <w:rsid w:val="3C0D7E94"/>
    <w:rsid w:val="3C107128"/>
    <w:rsid w:val="3C136586"/>
    <w:rsid w:val="3C191E26"/>
    <w:rsid w:val="3C19702C"/>
    <w:rsid w:val="3C1C6E2D"/>
    <w:rsid w:val="3C25057B"/>
    <w:rsid w:val="3C274920"/>
    <w:rsid w:val="3C290A73"/>
    <w:rsid w:val="3C321F4D"/>
    <w:rsid w:val="3C33236C"/>
    <w:rsid w:val="3C333252"/>
    <w:rsid w:val="3C344EA6"/>
    <w:rsid w:val="3C3F1E04"/>
    <w:rsid w:val="3C452D4C"/>
    <w:rsid w:val="3C4766F2"/>
    <w:rsid w:val="3C5147FF"/>
    <w:rsid w:val="3C532617"/>
    <w:rsid w:val="3C606940"/>
    <w:rsid w:val="3C643C93"/>
    <w:rsid w:val="3C6627A8"/>
    <w:rsid w:val="3C697EA9"/>
    <w:rsid w:val="3C6F1618"/>
    <w:rsid w:val="3C6F3F7B"/>
    <w:rsid w:val="3C715C13"/>
    <w:rsid w:val="3C801150"/>
    <w:rsid w:val="3C8356FE"/>
    <w:rsid w:val="3C8828F3"/>
    <w:rsid w:val="3C8B552A"/>
    <w:rsid w:val="3C8D6DE4"/>
    <w:rsid w:val="3C9203B6"/>
    <w:rsid w:val="3C9431E6"/>
    <w:rsid w:val="3C947ACC"/>
    <w:rsid w:val="3C96799E"/>
    <w:rsid w:val="3C9A7E55"/>
    <w:rsid w:val="3CA034B5"/>
    <w:rsid w:val="3CA03AE3"/>
    <w:rsid w:val="3CA36D89"/>
    <w:rsid w:val="3CAD2891"/>
    <w:rsid w:val="3CAE137F"/>
    <w:rsid w:val="3CB26820"/>
    <w:rsid w:val="3CBA53B9"/>
    <w:rsid w:val="3CBA5AF0"/>
    <w:rsid w:val="3CBA7808"/>
    <w:rsid w:val="3CBB79F5"/>
    <w:rsid w:val="3CC42B41"/>
    <w:rsid w:val="3CC93420"/>
    <w:rsid w:val="3CD217DB"/>
    <w:rsid w:val="3CF13C23"/>
    <w:rsid w:val="3CF6507A"/>
    <w:rsid w:val="3CFD7C8A"/>
    <w:rsid w:val="3D012FBF"/>
    <w:rsid w:val="3D033E18"/>
    <w:rsid w:val="3D042F7D"/>
    <w:rsid w:val="3D0E32D7"/>
    <w:rsid w:val="3D103246"/>
    <w:rsid w:val="3D183850"/>
    <w:rsid w:val="3D1F7E73"/>
    <w:rsid w:val="3D2218F8"/>
    <w:rsid w:val="3D2223FC"/>
    <w:rsid w:val="3D226706"/>
    <w:rsid w:val="3D280F6A"/>
    <w:rsid w:val="3D2F21F1"/>
    <w:rsid w:val="3D2F246A"/>
    <w:rsid w:val="3D3C068A"/>
    <w:rsid w:val="3D413E4F"/>
    <w:rsid w:val="3D466F1C"/>
    <w:rsid w:val="3D53112B"/>
    <w:rsid w:val="3D5351D7"/>
    <w:rsid w:val="3D5A50F1"/>
    <w:rsid w:val="3D5E15D6"/>
    <w:rsid w:val="3D7748B2"/>
    <w:rsid w:val="3D786B2E"/>
    <w:rsid w:val="3D7975A0"/>
    <w:rsid w:val="3D7F6FAF"/>
    <w:rsid w:val="3D84705E"/>
    <w:rsid w:val="3D874CDB"/>
    <w:rsid w:val="3D87597F"/>
    <w:rsid w:val="3D8F2DA6"/>
    <w:rsid w:val="3D951880"/>
    <w:rsid w:val="3D9C2824"/>
    <w:rsid w:val="3D9F605F"/>
    <w:rsid w:val="3DA0219D"/>
    <w:rsid w:val="3DB917D0"/>
    <w:rsid w:val="3DB94E0B"/>
    <w:rsid w:val="3DC03C56"/>
    <w:rsid w:val="3DCD3372"/>
    <w:rsid w:val="3DD868ED"/>
    <w:rsid w:val="3DDE639F"/>
    <w:rsid w:val="3DE10763"/>
    <w:rsid w:val="3DE62975"/>
    <w:rsid w:val="3DEE548F"/>
    <w:rsid w:val="3DF5036A"/>
    <w:rsid w:val="3DFA6C75"/>
    <w:rsid w:val="3DFE66A7"/>
    <w:rsid w:val="3E014FF9"/>
    <w:rsid w:val="3E050C7C"/>
    <w:rsid w:val="3E060976"/>
    <w:rsid w:val="3E097CB5"/>
    <w:rsid w:val="3E12202B"/>
    <w:rsid w:val="3E1449C1"/>
    <w:rsid w:val="3E152007"/>
    <w:rsid w:val="3E16194F"/>
    <w:rsid w:val="3E1B0F41"/>
    <w:rsid w:val="3E1C25EE"/>
    <w:rsid w:val="3E231DB5"/>
    <w:rsid w:val="3E2326FD"/>
    <w:rsid w:val="3E23367F"/>
    <w:rsid w:val="3E240672"/>
    <w:rsid w:val="3E2B3BAC"/>
    <w:rsid w:val="3E346013"/>
    <w:rsid w:val="3E3B1DA3"/>
    <w:rsid w:val="3E3B5936"/>
    <w:rsid w:val="3E451AAC"/>
    <w:rsid w:val="3E481F6C"/>
    <w:rsid w:val="3E556AE8"/>
    <w:rsid w:val="3E5C7EDF"/>
    <w:rsid w:val="3E62054D"/>
    <w:rsid w:val="3E6D1878"/>
    <w:rsid w:val="3E6D61BE"/>
    <w:rsid w:val="3E6F21B2"/>
    <w:rsid w:val="3E722955"/>
    <w:rsid w:val="3E741E69"/>
    <w:rsid w:val="3E753580"/>
    <w:rsid w:val="3E76432F"/>
    <w:rsid w:val="3E764706"/>
    <w:rsid w:val="3E772DB1"/>
    <w:rsid w:val="3E775F43"/>
    <w:rsid w:val="3E7A69F9"/>
    <w:rsid w:val="3E825443"/>
    <w:rsid w:val="3E85498D"/>
    <w:rsid w:val="3E8B21D4"/>
    <w:rsid w:val="3E8D718E"/>
    <w:rsid w:val="3E956D5E"/>
    <w:rsid w:val="3E9D6BBF"/>
    <w:rsid w:val="3EA00DCD"/>
    <w:rsid w:val="3EA0571D"/>
    <w:rsid w:val="3EA96F59"/>
    <w:rsid w:val="3EAA3C9C"/>
    <w:rsid w:val="3EAD5CF0"/>
    <w:rsid w:val="3EB06E4A"/>
    <w:rsid w:val="3EB811E0"/>
    <w:rsid w:val="3EB827E8"/>
    <w:rsid w:val="3EB85EE7"/>
    <w:rsid w:val="3EBA1268"/>
    <w:rsid w:val="3EBC1A05"/>
    <w:rsid w:val="3ECC21C6"/>
    <w:rsid w:val="3ECF5A00"/>
    <w:rsid w:val="3EDD2949"/>
    <w:rsid w:val="3EDE1A9B"/>
    <w:rsid w:val="3EDF4135"/>
    <w:rsid w:val="3EE21F3B"/>
    <w:rsid w:val="3EE66376"/>
    <w:rsid w:val="3EEE34BC"/>
    <w:rsid w:val="3EF132F6"/>
    <w:rsid w:val="3EF839DA"/>
    <w:rsid w:val="3F007D19"/>
    <w:rsid w:val="3F08430B"/>
    <w:rsid w:val="3F0D4E15"/>
    <w:rsid w:val="3F26171D"/>
    <w:rsid w:val="3F286418"/>
    <w:rsid w:val="3F2A20C7"/>
    <w:rsid w:val="3F377B01"/>
    <w:rsid w:val="3F3E1B24"/>
    <w:rsid w:val="3F407C75"/>
    <w:rsid w:val="3F4329AD"/>
    <w:rsid w:val="3F461E57"/>
    <w:rsid w:val="3F514376"/>
    <w:rsid w:val="3F527F4F"/>
    <w:rsid w:val="3F5A7D08"/>
    <w:rsid w:val="3F5D1269"/>
    <w:rsid w:val="3F5F776D"/>
    <w:rsid w:val="3F692BD0"/>
    <w:rsid w:val="3F6C74B4"/>
    <w:rsid w:val="3F7173C8"/>
    <w:rsid w:val="3F72761F"/>
    <w:rsid w:val="3F763545"/>
    <w:rsid w:val="3F7668EF"/>
    <w:rsid w:val="3F76721C"/>
    <w:rsid w:val="3F95495C"/>
    <w:rsid w:val="3F9738E4"/>
    <w:rsid w:val="3FA036CA"/>
    <w:rsid w:val="3FB27307"/>
    <w:rsid w:val="3FB422BE"/>
    <w:rsid w:val="3FB64272"/>
    <w:rsid w:val="3FB645A8"/>
    <w:rsid w:val="3FBF0ACC"/>
    <w:rsid w:val="3FC01552"/>
    <w:rsid w:val="3FC71C1F"/>
    <w:rsid w:val="3FC74EB6"/>
    <w:rsid w:val="3FC77FCD"/>
    <w:rsid w:val="3FC84076"/>
    <w:rsid w:val="3FD6118B"/>
    <w:rsid w:val="3FDC3AC5"/>
    <w:rsid w:val="3FDD447D"/>
    <w:rsid w:val="3FE416C8"/>
    <w:rsid w:val="3FEC7F9C"/>
    <w:rsid w:val="3FEF295E"/>
    <w:rsid w:val="3FFD040A"/>
    <w:rsid w:val="3FFE45AF"/>
    <w:rsid w:val="400A6737"/>
    <w:rsid w:val="401C706A"/>
    <w:rsid w:val="401E7FD4"/>
    <w:rsid w:val="402121C3"/>
    <w:rsid w:val="40217FC5"/>
    <w:rsid w:val="4022693B"/>
    <w:rsid w:val="402505EB"/>
    <w:rsid w:val="40353C86"/>
    <w:rsid w:val="403F147B"/>
    <w:rsid w:val="40486183"/>
    <w:rsid w:val="404A0DBB"/>
    <w:rsid w:val="4051429F"/>
    <w:rsid w:val="405939A2"/>
    <w:rsid w:val="40600750"/>
    <w:rsid w:val="40734688"/>
    <w:rsid w:val="407903C7"/>
    <w:rsid w:val="40794273"/>
    <w:rsid w:val="407A2081"/>
    <w:rsid w:val="407D0E87"/>
    <w:rsid w:val="40807FDE"/>
    <w:rsid w:val="40814A26"/>
    <w:rsid w:val="4083292E"/>
    <w:rsid w:val="40857CE9"/>
    <w:rsid w:val="40987748"/>
    <w:rsid w:val="409911F0"/>
    <w:rsid w:val="409D1335"/>
    <w:rsid w:val="409E7EDD"/>
    <w:rsid w:val="40A57B13"/>
    <w:rsid w:val="40A95271"/>
    <w:rsid w:val="40AB7C5D"/>
    <w:rsid w:val="40B4228B"/>
    <w:rsid w:val="40CA20C4"/>
    <w:rsid w:val="40CB003A"/>
    <w:rsid w:val="40D05B3C"/>
    <w:rsid w:val="40D27DE8"/>
    <w:rsid w:val="40D64172"/>
    <w:rsid w:val="40D91C6B"/>
    <w:rsid w:val="40E94D6A"/>
    <w:rsid w:val="40EA3297"/>
    <w:rsid w:val="40F90F27"/>
    <w:rsid w:val="41002352"/>
    <w:rsid w:val="41003DB0"/>
    <w:rsid w:val="41022B36"/>
    <w:rsid w:val="41136ED6"/>
    <w:rsid w:val="411529AE"/>
    <w:rsid w:val="4115781D"/>
    <w:rsid w:val="41174F91"/>
    <w:rsid w:val="411E6BE3"/>
    <w:rsid w:val="412428DE"/>
    <w:rsid w:val="412842B4"/>
    <w:rsid w:val="41285704"/>
    <w:rsid w:val="41293DB7"/>
    <w:rsid w:val="412B4769"/>
    <w:rsid w:val="41304CF0"/>
    <w:rsid w:val="41344A0B"/>
    <w:rsid w:val="41420EC1"/>
    <w:rsid w:val="41480751"/>
    <w:rsid w:val="414A3892"/>
    <w:rsid w:val="414E50CC"/>
    <w:rsid w:val="415F00A2"/>
    <w:rsid w:val="415F3A45"/>
    <w:rsid w:val="415F496D"/>
    <w:rsid w:val="416E69D4"/>
    <w:rsid w:val="417C5FA8"/>
    <w:rsid w:val="417E3811"/>
    <w:rsid w:val="418009DD"/>
    <w:rsid w:val="41824C59"/>
    <w:rsid w:val="418561B0"/>
    <w:rsid w:val="418F7A38"/>
    <w:rsid w:val="419249A8"/>
    <w:rsid w:val="419A2145"/>
    <w:rsid w:val="41A832C4"/>
    <w:rsid w:val="41AD459F"/>
    <w:rsid w:val="41BD032B"/>
    <w:rsid w:val="41C61F29"/>
    <w:rsid w:val="41C628B4"/>
    <w:rsid w:val="41C8025C"/>
    <w:rsid w:val="41DB359F"/>
    <w:rsid w:val="41DC39BD"/>
    <w:rsid w:val="41DD4D42"/>
    <w:rsid w:val="41E511EE"/>
    <w:rsid w:val="41E91299"/>
    <w:rsid w:val="41EC6AE5"/>
    <w:rsid w:val="41F10248"/>
    <w:rsid w:val="41F47FF3"/>
    <w:rsid w:val="4212146C"/>
    <w:rsid w:val="4213602C"/>
    <w:rsid w:val="42142EAE"/>
    <w:rsid w:val="42181F10"/>
    <w:rsid w:val="421A7442"/>
    <w:rsid w:val="421B0897"/>
    <w:rsid w:val="421E07FC"/>
    <w:rsid w:val="421E0C1C"/>
    <w:rsid w:val="4220550C"/>
    <w:rsid w:val="4225523D"/>
    <w:rsid w:val="422C08A5"/>
    <w:rsid w:val="42387761"/>
    <w:rsid w:val="423B6384"/>
    <w:rsid w:val="423F1400"/>
    <w:rsid w:val="42516BFD"/>
    <w:rsid w:val="425C639D"/>
    <w:rsid w:val="42675917"/>
    <w:rsid w:val="42722D79"/>
    <w:rsid w:val="427D5E95"/>
    <w:rsid w:val="4281718E"/>
    <w:rsid w:val="428377AF"/>
    <w:rsid w:val="428722D9"/>
    <w:rsid w:val="42925A7A"/>
    <w:rsid w:val="429F1D57"/>
    <w:rsid w:val="42A22F98"/>
    <w:rsid w:val="42A875EC"/>
    <w:rsid w:val="42AA4045"/>
    <w:rsid w:val="42AC016A"/>
    <w:rsid w:val="42B27761"/>
    <w:rsid w:val="42B63527"/>
    <w:rsid w:val="42BA1E87"/>
    <w:rsid w:val="42BA22DA"/>
    <w:rsid w:val="42C02B8A"/>
    <w:rsid w:val="42C3055C"/>
    <w:rsid w:val="42C32ABE"/>
    <w:rsid w:val="42C425C6"/>
    <w:rsid w:val="42C924A2"/>
    <w:rsid w:val="42D30AC7"/>
    <w:rsid w:val="42D81437"/>
    <w:rsid w:val="42D97555"/>
    <w:rsid w:val="42E07A8C"/>
    <w:rsid w:val="42E22BC2"/>
    <w:rsid w:val="42E73C50"/>
    <w:rsid w:val="42EE00CB"/>
    <w:rsid w:val="42F75932"/>
    <w:rsid w:val="42F7603A"/>
    <w:rsid w:val="42FF1B5C"/>
    <w:rsid w:val="430541F0"/>
    <w:rsid w:val="43113FAC"/>
    <w:rsid w:val="431D66A9"/>
    <w:rsid w:val="432F1CC1"/>
    <w:rsid w:val="435156DC"/>
    <w:rsid w:val="43571EA1"/>
    <w:rsid w:val="43575E7D"/>
    <w:rsid w:val="436854A3"/>
    <w:rsid w:val="436B348C"/>
    <w:rsid w:val="437124C2"/>
    <w:rsid w:val="43742D14"/>
    <w:rsid w:val="437541D1"/>
    <w:rsid w:val="43755318"/>
    <w:rsid w:val="43811115"/>
    <w:rsid w:val="43825CED"/>
    <w:rsid w:val="438B6708"/>
    <w:rsid w:val="438D0C8B"/>
    <w:rsid w:val="439121C8"/>
    <w:rsid w:val="43920DC5"/>
    <w:rsid w:val="43934DFF"/>
    <w:rsid w:val="43942A78"/>
    <w:rsid w:val="43A1298F"/>
    <w:rsid w:val="43A40477"/>
    <w:rsid w:val="43A64D26"/>
    <w:rsid w:val="43A722D6"/>
    <w:rsid w:val="43AE0127"/>
    <w:rsid w:val="43B54507"/>
    <w:rsid w:val="43BE0430"/>
    <w:rsid w:val="43CE3CE3"/>
    <w:rsid w:val="43CF62E4"/>
    <w:rsid w:val="43D27EC3"/>
    <w:rsid w:val="43DB3812"/>
    <w:rsid w:val="43DD5E80"/>
    <w:rsid w:val="43EA23F3"/>
    <w:rsid w:val="43EA5DFC"/>
    <w:rsid w:val="43F14652"/>
    <w:rsid w:val="43F258F4"/>
    <w:rsid w:val="43FF6C5D"/>
    <w:rsid w:val="44086F72"/>
    <w:rsid w:val="44092748"/>
    <w:rsid w:val="440C4E1B"/>
    <w:rsid w:val="44111D95"/>
    <w:rsid w:val="4417449F"/>
    <w:rsid w:val="441D624B"/>
    <w:rsid w:val="44427793"/>
    <w:rsid w:val="444807D0"/>
    <w:rsid w:val="444D3F1E"/>
    <w:rsid w:val="44536829"/>
    <w:rsid w:val="44536ED1"/>
    <w:rsid w:val="44544A17"/>
    <w:rsid w:val="44615DE6"/>
    <w:rsid w:val="44640322"/>
    <w:rsid w:val="44686869"/>
    <w:rsid w:val="446B20BD"/>
    <w:rsid w:val="44735985"/>
    <w:rsid w:val="44794C3D"/>
    <w:rsid w:val="44826609"/>
    <w:rsid w:val="44850085"/>
    <w:rsid w:val="449123DF"/>
    <w:rsid w:val="44953487"/>
    <w:rsid w:val="44A11D32"/>
    <w:rsid w:val="44A63BF0"/>
    <w:rsid w:val="44A836BA"/>
    <w:rsid w:val="44AB0318"/>
    <w:rsid w:val="44AE486F"/>
    <w:rsid w:val="44B55D3C"/>
    <w:rsid w:val="44BC6B69"/>
    <w:rsid w:val="44BF621A"/>
    <w:rsid w:val="44C12DA0"/>
    <w:rsid w:val="44CA561A"/>
    <w:rsid w:val="44D01572"/>
    <w:rsid w:val="44DD0C3B"/>
    <w:rsid w:val="44DD3DC9"/>
    <w:rsid w:val="44E368C8"/>
    <w:rsid w:val="44EE1456"/>
    <w:rsid w:val="44F16A89"/>
    <w:rsid w:val="44F67F95"/>
    <w:rsid w:val="44FB4D8F"/>
    <w:rsid w:val="45100884"/>
    <w:rsid w:val="45186472"/>
    <w:rsid w:val="451A5155"/>
    <w:rsid w:val="453057B9"/>
    <w:rsid w:val="453101C2"/>
    <w:rsid w:val="45310EE8"/>
    <w:rsid w:val="45345093"/>
    <w:rsid w:val="4535555D"/>
    <w:rsid w:val="453E1B95"/>
    <w:rsid w:val="454B4B0A"/>
    <w:rsid w:val="455A36D4"/>
    <w:rsid w:val="455D47AF"/>
    <w:rsid w:val="456054A8"/>
    <w:rsid w:val="45732339"/>
    <w:rsid w:val="457B7F4D"/>
    <w:rsid w:val="457C2134"/>
    <w:rsid w:val="458F605F"/>
    <w:rsid w:val="45925F6C"/>
    <w:rsid w:val="459518CA"/>
    <w:rsid w:val="459C72A5"/>
    <w:rsid w:val="45A261C9"/>
    <w:rsid w:val="45A3790A"/>
    <w:rsid w:val="45A76872"/>
    <w:rsid w:val="45AE67D4"/>
    <w:rsid w:val="45B07A8E"/>
    <w:rsid w:val="45B52C96"/>
    <w:rsid w:val="45BB075E"/>
    <w:rsid w:val="45D3591D"/>
    <w:rsid w:val="45DC1C33"/>
    <w:rsid w:val="45DD189E"/>
    <w:rsid w:val="45E578EE"/>
    <w:rsid w:val="45F10CBA"/>
    <w:rsid w:val="45F32623"/>
    <w:rsid w:val="45F331FA"/>
    <w:rsid w:val="45FA6FE7"/>
    <w:rsid w:val="46016F71"/>
    <w:rsid w:val="46064820"/>
    <w:rsid w:val="4625626B"/>
    <w:rsid w:val="462672E3"/>
    <w:rsid w:val="462C451D"/>
    <w:rsid w:val="462F2369"/>
    <w:rsid w:val="463615C4"/>
    <w:rsid w:val="46390D62"/>
    <w:rsid w:val="463E7187"/>
    <w:rsid w:val="46427891"/>
    <w:rsid w:val="46453C6C"/>
    <w:rsid w:val="464C74F6"/>
    <w:rsid w:val="464F2CE8"/>
    <w:rsid w:val="465D7933"/>
    <w:rsid w:val="46604BB9"/>
    <w:rsid w:val="46621621"/>
    <w:rsid w:val="4667038F"/>
    <w:rsid w:val="46716F2B"/>
    <w:rsid w:val="46730AAE"/>
    <w:rsid w:val="46730AF0"/>
    <w:rsid w:val="46755C94"/>
    <w:rsid w:val="467600C7"/>
    <w:rsid w:val="46815933"/>
    <w:rsid w:val="4682692B"/>
    <w:rsid w:val="46826A66"/>
    <w:rsid w:val="46856B11"/>
    <w:rsid w:val="4686388F"/>
    <w:rsid w:val="468F319C"/>
    <w:rsid w:val="46965EA6"/>
    <w:rsid w:val="46A017ED"/>
    <w:rsid w:val="46A26A09"/>
    <w:rsid w:val="46A33B7B"/>
    <w:rsid w:val="46A36D4C"/>
    <w:rsid w:val="46B303BE"/>
    <w:rsid w:val="46B50743"/>
    <w:rsid w:val="46B50EB3"/>
    <w:rsid w:val="46B52C61"/>
    <w:rsid w:val="46C22473"/>
    <w:rsid w:val="46C84DE3"/>
    <w:rsid w:val="46CD6024"/>
    <w:rsid w:val="46D6319D"/>
    <w:rsid w:val="46E227CE"/>
    <w:rsid w:val="46E649B4"/>
    <w:rsid w:val="46EB4086"/>
    <w:rsid w:val="46EC28A3"/>
    <w:rsid w:val="46F65ABD"/>
    <w:rsid w:val="47094AB5"/>
    <w:rsid w:val="470E08C9"/>
    <w:rsid w:val="471427BC"/>
    <w:rsid w:val="47197673"/>
    <w:rsid w:val="471B0D35"/>
    <w:rsid w:val="471C1137"/>
    <w:rsid w:val="471C4409"/>
    <w:rsid w:val="4726151E"/>
    <w:rsid w:val="4729161D"/>
    <w:rsid w:val="472E6A37"/>
    <w:rsid w:val="473274F3"/>
    <w:rsid w:val="473711E6"/>
    <w:rsid w:val="473B5D72"/>
    <w:rsid w:val="473D3D77"/>
    <w:rsid w:val="473E7CDA"/>
    <w:rsid w:val="474777A6"/>
    <w:rsid w:val="474D3199"/>
    <w:rsid w:val="474D4D08"/>
    <w:rsid w:val="47547501"/>
    <w:rsid w:val="475B3D0D"/>
    <w:rsid w:val="475E6152"/>
    <w:rsid w:val="47674C91"/>
    <w:rsid w:val="476A1064"/>
    <w:rsid w:val="47722796"/>
    <w:rsid w:val="477467C8"/>
    <w:rsid w:val="477D7ED7"/>
    <w:rsid w:val="478775F7"/>
    <w:rsid w:val="47920399"/>
    <w:rsid w:val="4792394F"/>
    <w:rsid w:val="47AC4907"/>
    <w:rsid w:val="47B349F6"/>
    <w:rsid w:val="47B80842"/>
    <w:rsid w:val="47C4274A"/>
    <w:rsid w:val="47C446E9"/>
    <w:rsid w:val="47CF251F"/>
    <w:rsid w:val="47E65D49"/>
    <w:rsid w:val="47ED0F39"/>
    <w:rsid w:val="47ED1D7C"/>
    <w:rsid w:val="47F17E95"/>
    <w:rsid w:val="47F27B4A"/>
    <w:rsid w:val="47F305CE"/>
    <w:rsid w:val="47F766A3"/>
    <w:rsid w:val="47F9050F"/>
    <w:rsid w:val="47FF000F"/>
    <w:rsid w:val="48055E65"/>
    <w:rsid w:val="48071B34"/>
    <w:rsid w:val="481403E5"/>
    <w:rsid w:val="48153D6B"/>
    <w:rsid w:val="48160307"/>
    <w:rsid w:val="48224B9E"/>
    <w:rsid w:val="48227E2E"/>
    <w:rsid w:val="48261851"/>
    <w:rsid w:val="48271F7D"/>
    <w:rsid w:val="483273DB"/>
    <w:rsid w:val="48337124"/>
    <w:rsid w:val="484E36F0"/>
    <w:rsid w:val="48510F7D"/>
    <w:rsid w:val="485246E4"/>
    <w:rsid w:val="48574A53"/>
    <w:rsid w:val="48586940"/>
    <w:rsid w:val="485905EE"/>
    <w:rsid w:val="485D15B2"/>
    <w:rsid w:val="485E5C3A"/>
    <w:rsid w:val="485F5EE8"/>
    <w:rsid w:val="486027D6"/>
    <w:rsid w:val="4863736E"/>
    <w:rsid w:val="4864798A"/>
    <w:rsid w:val="486A0A67"/>
    <w:rsid w:val="486A2F29"/>
    <w:rsid w:val="486D11F1"/>
    <w:rsid w:val="487A0174"/>
    <w:rsid w:val="489010D0"/>
    <w:rsid w:val="489050DA"/>
    <w:rsid w:val="48954A0E"/>
    <w:rsid w:val="48990063"/>
    <w:rsid w:val="489A2250"/>
    <w:rsid w:val="48A571F8"/>
    <w:rsid w:val="48AA536B"/>
    <w:rsid w:val="48B45EC2"/>
    <w:rsid w:val="48B84299"/>
    <w:rsid w:val="48BA1AE4"/>
    <w:rsid w:val="48BA58D7"/>
    <w:rsid w:val="48BB5079"/>
    <w:rsid w:val="48C051A3"/>
    <w:rsid w:val="48C27F5D"/>
    <w:rsid w:val="48C70C72"/>
    <w:rsid w:val="48DB10EE"/>
    <w:rsid w:val="48DC7643"/>
    <w:rsid w:val="48E728C5"/>
    <w:rsid w:val="48F04A69"/>
    <w:rsid w:val="48F34789"/>
    <w:rsid w:val="48F37696"/>
    <w:rsid w:val="49012860"/>
    <w:rsid w:val="49052CAE"/>
    <w:rsid w:val="491D6845"/>
    <w:rsid w:val="491D7171"/>
    <w:rsid w:val="49213E03"/>
    <w:rsid w:val="4921595A"/>
    <w:rsid w:val="49221627"/>
    <w:rsid w:val="492D495F"/>
    <w:rsid w:val="492E5231"/>
    <w:rsid w:val="492F3EA2"/>
    <w:rsid w:val="49415363"/>
    <w:rsid w:val="49424BB9"/>
    <w:rsid w:val="494F151D"/>
    <w:rsid w:val="49547A39"/>
    <w:rsid w:val="49551561"/>
    <w:rsid w:val="49581197"/>
    <w:rsid w:val="495A4ABC"/>
    <w:rsid w:val="495E1289"/>
    <w:rsid w:val="4965601A"/>
    <w:rsid w:val="49660462"/>
    <w:rsid w:val="49691B26"/>
    <w:rsid w:val="496A759C"/>
    <w:rsid w:val="497F677B"/>
    <w:rsid w:val="49847669"/>
    <w:rsid w:val="49875C61"/>
    <w:rsid w:val="4989576E"/>
    <w:rsid w:val="498E313A"/>
    <w:rsid w:val="49997687"/>
    <w:rsid w:val="49A43136"/>
    <w:rsid w:val="49A75F69"/>
    <w:rsid w:val="49A80A7F"/>
    <w:rsid w:val="49AD39EF"/>
    <w:rsid w:val="49B258F7"/>
    <w:rsid w:val="49B4729F"/>
    <w:rsid w:val="49B47936"/>
    <w:rsid w:val="49B62EBD"/>
    <w:rsid w:val="49C3717A"/>
    <w:rsid w:val="49CA5EC5"/>
    <w:rsid w:val="49CC4134"/>
    <w:rsid w:val="49CD4017"/>
    <w:rsid w:val="49D40776"/>
    <w:rsid w:val="49D52FBB"/>
    <w:rsid w:val="49D85AE5"/>
    <w:rsid w:val="49DD1F60"/>
    <w:rsid w:val="49DD7854"/>
    <w:rsid w:val="49E90756"/>
    <w:rsid w:val="49ED0835"/>
    <w:rsid w:val="49EF1B72"/>
    <w:rsid w:val="49FB2871"/>
    <w:rsid w:val="49FC1C51"/>
    <w:rsid w:val="49FD4BD4"/>
    <w:rsid w:val="49FF2174"/>
    <w:rsid w:val="4A0F5A01"/>
    <w:rsid w:val="4A145A2C"/>
    <w:rsid w:val="4A15729B"/>
    <w:rsid w:val="4A18359C"/>
    <w:rsid w:val="4A283781"/>
    <w:rsid w:val="4A293A78"/>
    <w:rsid w:val="4A4D710B"/>
    <w:rsid w:val="4A4E0537"/>
    <w:rsid w:val="4A521F7E"/>
    <w:rsid w:val="4A593936"/>
    <w:rsid w:val="4A5B03CF"/>
    <w:rsid w:val="4A5D250E"/>
    <w:rsid w:val="4A5F1E9D"/>
    <w:rsid w:val="4A691E3E"/>
    <w:rsid w:val="4A6A09A0"/>
    <w:rsid w:val="4A6F1F1E"/>
    <w:rsid w:val="4A71588A"/>
    <w:rsid w:val="4A791644"/>
    <w:rsid w:val="4A7C2646"/>
    <w:rsid w:val="4A7E0757"/>
    <w:rsid w:val="4A7E2D88"/>
    <w:rsid w:val="4A9A2372"/>
    <w:rsid w:val="4A9A4FC2"/>
    <w:rsid w:val="4A9B67B5"/>
    <w:rsid w:val="4A9E4069"/>
    <w:rsid w:val="4A9F60FE"/>
    <w:rsid w:val="4AA50B4C"/>
    <w:rsid w:val="4AA70540"/>
    <w:rsid w:val="4AAE13DD"/>
    <w:rsid w:val="4AAF1210"/>
    <w:rsid w:val="4AB73C91"/>
    <w:rsid w:val="4ABA53F4"/>
    <w:rsid w:val="4AC00FF3"/>
    <w:rsid w:val="4AC3687E"/>
    <w:rsid w:val="4AC71835"/>
    <w:rsid w:val="4AC839FC"/>
    <w:rsid w:val="4ACF2444"/>
    <w:rsid w:val="4AD95FE7"/>
    <w:rsid w:val="4ADC78AD"/>
    <w:rsid w:val="4AE6475D"/>
    <w:rsid w:val="4AF8018E"/>
    <w:rsid w:val="4B0100E9"/>
    <w:rsid w:val="4B0762A4"/>
    <w:rsid w:val="4B0C74BE"/>
    <w:rsid w:val="4B102AEE"/>
    <w:rsid w:val="4B140A17"/>
    <w:rsid w:val="4B161665"/>
    <w:rsid w:val="4B171ACD"/>
    <w:rsid w:val="4B18697E"/>
    <w:rsid w:val="4B1E3D9A"/>
    <w:rsid w:val="4B2A79C6"/>
    <w:rsid w:val="4B311D4F"/>
    <w:rsid w:val="4B3D6146"/>
    <w:rsid w:val="4B402AC9"/>
    <w:rsid w:val="4B40793F"/>
    <w:rsid w:val="4B4A1F32"/>
    <w:rsid w:val="4B4A73A9"/>
    <w:rsid w:val="4B5152C7"/>
    <w:rsid w:val="4B562605"/>
    <w:rsid w:val="4B576D28"/>
    <w:rsid w:val="4B5906BE"/>
    <w:rsid w:val="4B5A5D14"/>
    <w:rsid w:val="4B6105EF"/>
    <w:rsid w:val="4B6A5B52"/>
    <w:rsid w:val="4B7566E3"/>
    <w:rsid w:val="4B76391D"/>
    <w:rsid w:val="4B853C6B"/>
    <w:rsid w:val="4B861B23"/>
    <w:rsid w:val="4B8E6103"/>
    <w:rsid w:val="4B926E21"/>
    <w:rsid w:val="4B9359F6"/>
    <w:rsid w:val="4B9C34DB"/>
    <w:rsid w:val="4B9D2AB4"/>
    <w:rsid w:val="4BA25027"/>
    <w:rsid w:val="4BA6038A"/>
    <w:rsid w:val="4BAA17F6"/>
    <w:rsid w:val="4BAE0BB6"/>
    <w:rsid w:val="4BAF1819"/>
    <w:rsid w:val="4BB35FFE"/>
    <w:rsid w:val="4BBA590A"/>
    <w:rsid w:val="4BC742DB"/>
    <w:rsid w:val="4BCC6512"/>
    <w:rsid w:val="4BD24283"/>
    <w:rsid w:val="4BD32F59"/>
    <w:rsid w:val="4BD41D8A"/>
    <w:rsid w:val="4BD5241F"/>
    <w:rsid w:val="4BDB4940"/>
    <w:rsid w:val="4BDF1C85"/>
    <w:rsid w:val="4BE2063F"/>
    <w:rsid w:val="4BE83319"/>
    <w:rsid w:val="4BEE3270"/>
    <w:rsid w:val="4BEE7E18"/>
    <w:rsid w:val="4BF02FC7"/>
    <w:rsid w:val="4BF5401B"/>
    <w:rsid w:val="4BFD2247"/>
    <w:rsid w:val="4BFF7F09"/>
    <w:rsid w:val="4C04463B"/>
    <w:rsid w:val="4C07034B"/>
    <w:rsid w:val="4C0F682B"/>
    <w:rsid w:val="4C137DC0"/>
    <w:rsid w:val="4C1736DE"/>
    <w:rsid w:val="4C1B5E54"/>
    <w:rsid w:val="4C1C00D0"/>
    <w:rsid w:val="4C2E47C4"/>
    <w:rsid w:val="4C331F8F"/>
    <w:rsid w:val="4C351503"/>
    <w:rsid w:val="4C38391C"/>
    <w:rsid w:val="4C3D0865"/>
    <w:rsid w:val="4C3E1958"/>
    <w:rsid w:val="4C3F0B56"/>
    <w:rsid w:val="4C3F2D84"/>
    <w:rsid w:val="4C41426D"/>
    <w:rsid w:val="4C4264EB"/>
    <w:rsid w:val="4C451F16"/>
    <w:rsid w:val="4C502CE4"/>
    <w:rsid w:val="4C560617"/>
    <w:rsid w:val="4C5F1A84"/>
    <w:rsid w:val="4C607079"/>
    <w:rsid w:val="4C6251E1"/>
    <w:rsid w:val="4C674A85"/>
    <w:rsid w:val="4C68466A"/>
    <w:rsid w:val="4C6C4F34"/>
    <w:rsid w:val="4C700CDB"/>
    <w:rsid w:val="4C7450FB"/>
    <w:rsid w:val="4C7F0E25"/>
    <w:rsid w:val="4C824411"/>
    <w:rsid w:val="4C832EE4"/>
    <w:rsid w:val="4C835716"/>
    <w:rsid w:val="4C8A4379"/>
    <w:rsid w:val="4C8B334D"/>
    <w:rsid w:val="4C95463B"/>
    <w:rsid w:val="4C974182"/>
    <w:rsid w:val="4C9C1AE6"/>
    <w:rsid w:val="4CA069B3"/>
    <w:rsid w:val="4CAB2ED5"/>
    <w:rsid w:val="4CAD500C"/>
    <w:rsid w:val="4CAF2500"/>
    <w:rsid w:val="4CAF3933"/>
    <w:rsid w:val="4CB7028E"/>
    <w:rsid w:val="4CBB7566"/>
    <w:rsid w:val="4CC07A4B"/>
    <w:rsid w:val="4CDD655C"/>
    <w:rsid w:val="4CF05827"/>
    <w:rsid w:val="4CF36B8F"/>
    <w:rsid w:val="4CF94A2E"/>
    <w:rsid w:val="4CFD2848"/>
    <w:rsid w:val="4CFE4E6C"/>
    <w:rsid w:val="4D0314E7"/>
    <w:rsid w:val="4D0D4817"/>
    <w:rsid w:val="4D114C41"/>
    <w:rsid w:val="4D1B6B8E"/>
    <w:rsid w:val="4D1C3072"/>
    <w:rsid w:val="4D1D7CB4"/>
    <w:rsid w:val="4D1E1864"/>
    <w:rsid w:val="4D201386"/>
    <w:rsid w:val="4D265288"/>
    <w:rsid w:val="4D292BD6"/>
    <w:rsid w:val="4D2A0392"/>
    <w:rsid w:val="4D31015B"/>
    <w:rsid w:val="4D31157B"/>
    <w:rsid w:val="4D3B7052"/>
    <w:rsid w:val="4D3E16CF"/>
    <w:rsid w:val="4D410A6D"/>
    <w:rsid w:val="4D416FD4"/>
    <w:rsid w:val="4D427BAE"/>
    <w:rsid w:val="4D442BBF"/>
    <w:rsid w:val="4D455C2F"/>
    <w:rsid w:val="4D4C429B"/>
    <w:rsid w:val="4D4C7459"/>
    <w:rsid w:val="4D5529E8"/>
    <w:rsid w:val="4D594475"/>
    <w:rsid w:val="4D596BED"/>
    <w:rsid w:val="4D5C075B"/>
    <w:rsid w:val="4D5D2F89"/>
    <w:rsid w:val="4D602133"/>
    <w:rsid w:val="4D614B0E"/>
    <w:rsid w:val="4D6C3609"/>
    <w:rsid w:val="4D6C6C7B"/>
    <w:rsid w:val="4D7C6856"/>
    <w:rsid w:val="4D802ECA"/>
    <w:rsid w:val="4D830268"/>
    <w:rsid w:val="4D8507BC"/>
    <w:rsid w:val="4D8B4FDF"/>
    <w:rsid w:val="4D8E612D"/>
    <w:rsid w:val="4D8F1221"/>
    <w:rsid w:val="4D942FD5"/>
    <w:rsid w:val="4D960A00"/>
    <w:rsid w:val="4DAA6B00"/>
    <w:rsid w:val="4DAB09FB"/>
    <w:rsid w:val="4DB02B2E"/>
    <w:rsid w:val="4DB3631D"/>
    <w:rsid w:val="4DB81C50"/>
    <w:rsid w:val="4DBA1203"/>
    <w:rsid w:val="4DBB2254"/>
    <w:rsid w:val="4DC65A5D"/>
    <w:rsid w:val="4DCE7F96"/>
    <w:rsid w:val="4DD672C1"/>
    <w:rsid w:val="4DDB3AC1"/>
    <w:rsid w:val="4DE230D4"/>
    <w:rsid w:val="4DE259D7"/>
    <w:rsid w:val="4DE90549"/>
    <w:rsid w:val="4DEA2B39"/>
    <w:rsid w:val="4DF331C1"/>
    <w:rsid w:val="4DF44EF1"/>
    <w:rsid w:val="4DF65F73"/>
    <w:rsid w:val="4DFC5EE3"/>
    <w:rsid w:val="4DFD675C"/>
    <w:rsid w:val="4E064E15"/>
    <w:rsid w:val="4E0B555A"/>
    <w:rsid w:val="4E0C2A3F"/>
    <w:rsid w:val="4E156738"/>
    <w:rsid w:val="4E1D214F"/>
    <w:rsid w:val="4E285558"/>
    <w:rsid w:val="4E355564"/>
    <w:rsid w:val="4E3618BA"/>
    <w:rsid w:val="4E36213F"/>
    <w:rsid w:val="4E39353C"/>
    <w:rsid w:val="4E486B4F"/>
    <w:rsid w:val="4E501E19"/>
    <w:rsid w:val="4E5169F6"/>
    <w:rsid w:val="4E597B91"/>
    <w:rsid w:val="4E5B55B8"/>
    <w:rsid w:val="4E691741"/>
    <w:rsid w:val="4E6D13BB"/>
    <w:rsid w:val="4E6D16F4"/>
    <w:rsid w:val="4E6F666E"/>
    <w:rsid w:val="4E783BAE"/>
    <w:rsid w:val="4E7C4A73"/>
    <w:rsid w:val="4E8B2B02"/>
    <w:rsid w:val="4E8E4A47"/>
    <w:rsid w:val="4E8E73F6"/>
    <w:rsid w:val="4E8F7A03"/>
    <w:rsid w:val="4E9008CB"/>
    <w:rsid w:val="4E93571F"/>
    <w:rsid w:val="4E98625D"/>
    <w:rsid w:val="4E993FCF"/>
    <w:rsid w:val="4E9A3726"/>
    <w:rsid w:val="4EA25710"/>
    <w:rsid w:val="4EA60B75"/>
    <w:rsid w:val="4EA834B0"/>
    <w:rsid w:val="4EAB13FA"/>
    <w:rsid w:val="4EB6063A"/>
    <w:rsid w:val="4EC3354C"/>
    <w:rsid w:val="4EC40692"/>
    <w:rsid w:val="4EC76678"/>
    <w:rsid w:val="4EC76EF7"/>
    <w:rsid w:val="4EC82D90"/>
    <w:rsid w:val="4EC8494F"/>
    <w:rsid w:val="4ECD4529"/>
    <w:rsid w:val="4ED428AF"/>
    <w:rsid w:val="4EDA1D14"/>
    <w:rsid w:val="4EE14428"/>
    <w:rsid w:val="4EE670FE"/>
    <w:rsid w:val="4EE70B6C"/>
    <w:rsid w:val="4EEB31BE"/>
    <w:rsid w:val="4EFC3DAB"/>
    <w:rsid w:val="4F02474E"/>
    <w:rsid w:val="4F0963B9"/>
    <w:rsid w:val="4F0D7435"/>
    <w:rsid w:val="4F1900FE"/>
    <w:rsid w:val="4F1B6810"/>
    <w:rsid w:val="4F1F2003"/>
    <w:rsid w:val="4F281C1A"/>
    <w:rsid w:val="4F2A5EA0"/>
    <w:rsid w:val="4F2D36FC"/>
    <w:rsid w:val="4F2E79E8"/>
    <w:rsid w:val="4F3162B6"/>
    <w:rsid w:val="4F45050D"/>
    <w:rsid w:val="4F4715A4"/>
    <w:rsid w:val="4F485E9E"/>
    <w:rsid w:val="4F4C51E6"/>
    <w:rsid w:val="4F522C18"/>
    <w:rsid w:val="4F535D77"/>
    <w:rsid w:val="4F587A0C"/>
    <w:rsid w:val="4F5D1A6E"/>
    <w:rsid w:val="4F602B4E"/>
    <w:rsid w:val="4F633EA8"/>
    <w:rsid w:val="4F6544D1"/>
    <w:rsid w:val="4F654AAD"/>
    <w:rsid w:val="4F6A1047"/>
    <w:rsid w:val="4F6A57E8"/>
    <w:rsid w:val="4F6E2D1F"/>
    <w:rsid w:val="4F711B44"/>
    <w:rsid w:val="4F7A42FB"/>
    <w:rsid w:val="4F7C66F8"/>
    <w:rsid w:val="4F7C7EEC"/>
    <w:rsid w:val="4F8418B6"/>
    <w:rsid w:val="4F844AAF"/>
    <w:rsid w:val="4F865D12"/>
    <w:rsid w:val="4F8C2BD4"/>
    <w:rsid w:val="4F997186"/>
    <w:rsid w:val="4F9A5211"/>
    <w:rsid w:val="4F9F3C4B"/>
    <w:rsid w:val="4FA376C3"/>
    <w:rsid w:val="4FAC29C4"/>
    <w:rsid w:val="4FAD79D2"/>
    <w:rsid w:val="4FAF6924"/>
    <w:rsid w:val="4FB27ACC"/>
    <w:rsid w:val="4FB40D45"/>
    <w:rsid w:val="4FC930E3"/>
    <w:rsid w:val="4FD01E7F"/>
    <w:rsid w:val="4FD31661"/>
    <w:rsid w:val="4FD94E38"/>
    <w:rsid w:val="4FDC153C"/>
    <w:rsid w:val="4FDE534E"/>
    <w:rsid w:val="4FE01528"/>
    <w:rsid w:val="4FE072F6"/>
    <w:rsid w:val="4FE56F67"/>
    <w:rsid w:val="4FE9131F"/>
    <w:rsid w:val="4FF26BF6"/>
    <w:rsid w:val="4FF32F35"/>
    <w:rsid w:val="4FF606A7"/>
    <w:rsid w:val="4FFB321A"/>
    <w:rsid w:val="4FFB3B24"/>
    <w:rsid w:val="4FFD7F4B"/>
    <w:rsid w:val="5005693A"/>
    <w:rsid w:val="50074CE4"/>
    <w:rsid w:val="5010733D"/>
    <w:rsid w:val="50320194"/>
    <w:rsid w:val="503D745F"/>
    <w:rsid w:val="50404DDD"/>
    <w:rsid w:val="5048695D"/>
    <w:rsid w:val="504D530A"/>
    <w:rsid w:val="5059442E"/>
    <w:rsid w:val="505E4DCA"/>
    <w:rsid w:val="505F1EB5"/>
    <w:rsid w:val="5061026E"/>
    <w:rsid w:val="5061396F"/>
    <w:rsid w:val="50674E06"/>
    <w:rsid w:val="50712488"/>
    <w:rsid w:val="50722108"/>
    <w:rsid w:val="50770705"/>
    <w:rsid w:val="50794EF9"/>
    <w:rsid w:val="50797D6A"/>
    <w:rsid w:val="507D1DAE"/>
    <w:rsid w:val="507D7AC1"/>
    <w:rsid w:val="50871129"/>
    <w:rsid w:val="50954446"/>
    <w:rsid w:val="509610F8"/>
    <w:rsid w:val="509661FC"/>
    <w:rsid w:val="509748C6"/>
    <w:rsid w:val="50975EAF"/>
    <w:rsid w:val="509E69BC"/>
    <w:rsid w:val="50A47DB1"/>
    <w:rsid w:val="50AE444B"/>
    <w:rsid w:val="50AF05AD"/>
    <w:rsid w:val="50B7663F"/>
    <w:rsid w:val="50C47C77"/>
    <w:rsid w:val="50C735C0"/>
    <w:rsid w:val="50C874C8"/>
    <w:rsid w:val="50D208C1"/>
    <w:rsid w:val="50D434C3"/>
    <w:rsid w:val="50D5692A"/>
    <w:rsid w:val="50D65ECD"/>
    <w:rsid w:val="50D867B9"/>
    <w:rsid w:val="50DC441C"/>
    <w:rsid w:val="50E32A38"/>
    <w:rsid w:val="50E64646"/>
    <w:rsid w:val="50EA7620"/>
    <w:rsid w:val="50EF43C8"/>
    <w:rsid w:val="50F55B0E"/>
    <w:rsid w:val="50F91B59"/>
    <w:rsid w:val="51015D4E"/>
    <w:rsid w:val="5102770D"/>
    <w:rsid w:val="51087A28"/>
    <w:rsid w:val="51111954"/>
    <w:rsid w:val="51176769"/>
    <w:rsid w:val="512057A0"/>
    <w:rsid w:val="512841B5"/>
    <w:rsid w:val="51295CBA"/>
    <w:rsid w:val="512A61DB"/>
    <w:rsid w:val="512C708E"/>
    <w:rsid w:val="512D6371"/>
    <w:rsid w:val="5131133B"/>
    <w:rsid w:val="513131D7"/>
    <w:rsid w:val="51365D05"/>
    <w:rsid w:val="51373B47"/>
    <w:rsid w:val="513C7920"/>
    <w:rsid w:val="51421E37"/>
    <w:rsid w:val="51595828"/>
    <w:rsid w:val="515E3380"/>
    <w:rsid w:val="515E6FB7"/>
    <w:rsid w:val="51695035"/>
    <w:rsid w:val="51745BCC"/>
    <w:rsid w:val="51785492"/>
    <w:rsid w:val="517F231D"/>
    <w:rsid w:val="51934662"/>
    <w:rsid w:val="51964B20"/>
    <w:rsid w:val="51A327C2"/>
    <w:rsid w:val="51A3443E"/>
    <w:rsid w:val="51A561A3"/>
    <w:rsid w:val="51A7176A"/>
    <w:rsid w:val="51AA2229"/>
    <w:rsid w:val="51B47473"/>
    <w:rsid w:val="51B7262B"/>
    <w:rsid w:val="51C113EF"/>
    <w:rsid w:val="51C407B0"/>
    <w:rsid w:val="51C45770"/>
    <w:rsid w:val="51C90742"/>
    <w:rsid w:val="51CA22F8"/>
    <w:rsid w:val="51CA481C"/>
    <w:rsid w:val="51CB28DD"/>
    <w:rsid w:val="51CC5760"/>
    <w:rsid w:val="51CE143E"/>
    <w:rsid w:val="51D411C8"/>
    <w:rsid w:val="51D43623"/>
    <w:rsid w:val="51DB01CC"/>
    <w:rsid w:val="51DD29DF"/>
    <w:rsid w:val="51E27729"/>
    <w:rsid w:val="51E719FC"/>
    <w:rsid w:val="51EB2D06"/>
    <w:rsid w:val="51EE4DF3"/>
    <w:rsid w:val="51FA57BA"/>
    <w:rsid w:val="51FB3698"/>
    <w:rsid w:val="51FB7710"/>
    <w:rsid w:val="520760E0"/>
    <w:rsid w:val="520A4B20"/>
    <w:rsid w:val="521431EC"/>
    <w:rsid w:val="521E7BC5"/>
    <w:rsid w:val="5223538E"/>
    <w:rsid w:val="52244E45"/>
    <w:rsid w:val="52267E81"/>
    <w:rsid w:val="52350ABF"/>
    <w:rsid w:val="523A74F6"/>
    <w:rsid w:val="523B2460"/>
    <w:rsid w:val="523C29F9"/>
    <w:rsid w:val="52455F76"/>
    <w:rsid w:val="52484A1A"/>
    <w:rsid w:val="524D170F"/>
    <w:rsid w:val="525205D2"/>
    <w:rsid w:val="52525649"/>
    <w:rsid w:val="52577373"/>
    <w:rsid w:val="525B2B74"/>
    <w:rsid w:val="526177C5"/>
    <w:rsid w:val="527A7C72"/>
    <w:rsid w:val="52840411"/>
    <w:rsid w:val="52862699"/>
    <w:rsid w:val="528B1095"/>
    <w:rsid w:val="528B18E4"/>
    <w:rsid w:val="52985B6C"/>
    <w:rsid w:val="529E02AF"/>
    <w:rsid w:val="52A22874"/>
    <w:rsid w:val="52B101B8"/>
    <w:rsid w:val="52BC7BD9"/>
    <w:rsid w:val="52BD35AC"/>
    <w:rsid w:val="52CF521B"/>
    <w:rsid w:val="52D618A6"/>
    <w:rsid w:val="52D9117E"/>
    <w:rsid w:val="52D91C41"/>
    <w:rsid w:val="52E96600"/>
    <w:rsid w:val="52EA5A38"/>
    <w:rsid w:val="52F5511E"/>
    <w:rsid w:val="52F56B11"/>
    <w:rsid w:val="52F7041E"/>
    <w:rsid w:val="53034FCB"/>
    <w:rsid w:val="53056FAF"/>
    <w:rsid w:val="530979F8"/>
    <w:rsid w:val="53111F05"/>
    <w:rsid w:val="5316256D"/>
    <w:rsid w:val="53166F41"/>
    <w:rsid w:val="5317335B"/>
    <w:rsid w:val="531A0D3D"/>
    <w:rsid w:val="531A6960"/>
    <w:rsid w:val="531F44D7"/>
    <w:rsid w:val="531F686F"/>
    <w:rsid w:val="531F6CAF"/>
    <w:rsid w:val="5327728B"/>
    <w:rsid w:val="5328121F"/>
    <w:rsid w:val="532838FB"/>
    <w:rsid w:val="532B2ABA"/>
    <w:rsid w:val="532E253F"/>
    <w:rsid w:val="53300D07"/>
    <w:rsid w:val="533878F8"/>
    <w:rsid w:val="5339604F"/>
    <w:rsid w:val="533A5925"/>
    <w:rsid w:val="53410E33"/>
    <w:rsid w:val="53427D3F"/>
    <w:rsid w:val="534530BA"/>
    <w:rsid w:val="5347092C"/>
    <w:rsid w:val="534A10DC"/>
    <w:rsid w:val="534B1EFF"/>
    <w:rsid w:val="53503902"/>
    <w:rsid w:val="5350703E"/>
    <w:rsid w:val="53527610"/>
    <w:rsid w:val="535A48F6"/>
    <w:rsid w:val="53612D08"/>
    <w:rsid w:val="53624C89"/>
    <w:rsid w:val="536267D3"/>
    <w:rsid w:val="53682C77"/>
    <w:rsid w:val="5368497D"/>
    <w:rsid w:val="536907FB"/>
    <w:rsid w:val="536A3225"/>
    <w:rsid w:val="536B5E45"/>
    <w:rsid w:val="536E0267"/>
    <w:rsid w:val="53703722"/>
    <w:rsid w:val="537B49FD"/>
    <w:rsid w:val="537F4DA6"/>
    <w:rsid w:val="537F502D"/>
    <w:rsid w:val="53881756"/>
    <w:rsid w:val="53886B44"/>
    <w:rsid w:val="539B03B7"/>
    <w:rsid w:val="53A06A6A"/>
    <w:rsid w:val="53A143AE"/>
    <w:rsid w:val="53AA0C24"/>
    <w:rsid w:val="53AE7B82"/>
    <w:rsid w:val="53C27A35"/>
    <w:rsid w:val="53C42ABE"/>
    <w:rsid w:val="53C91975"/>
    <w:rsid w:val="53CC24AA"/>
    <w:rsid w:val="53CE0531"/>
    <w:rsid w:val="53D27D1F"/>
    <w:rsid w:val="53D35727"/>
    <w:rsid w:val="53D7340F"/>
    <w:rsid w:val="53DA3064"/>
    <w:rsid w:val="53DA3CDC"/>
    <w:rsid w:val="53E12B8F"/>
    <w:rsid w:val="53E24977"/>
    <w:rsid w:val="53E86E2D"/>
    <w:rsid w:val="53EB5A4B"/>
    <w:rsid w:val="53F36934"/>
    <w:rsid w:val="53FD3563"/>
    <w:rsid w:val="53FE5EDD"/>
    <w:rsid w:val="54072991"/>
    <w:rsid w:val="540E5239"/>
    <w:rsid w:val="5415227F"/>
    <w:rsid w:val="541625E8"/>
    <w:rsid w:val="541F400F"/>
    <w:rsid w:val="54226531"/>
    <w:rsid w:val="542861DA"/>
    <w:rsid w:val="542A0408"/>
    <w:rsid w:val="542D62A6"/>
    <w:rsid w:val="543477DF"/>
    <w:rsid w:val="54355D75"/>
    <w:rsid w:val="543A1E83"/>
    <w:rsid w:val="54492AD9"/>
    <w:rsid w:val="54590142"/>
    <w:rsid w:val="54593667"/>
    <w:rsid w:val="545D113D"/>
    <w:rsid w:val="54604C7D"/>
    <w:rsid w:val="546431AC"/>
    <w:rsid w:val="546553DF"/>
    <w:rsid w:val="546759D8"/>
    <w:rsid w:val="546B2476"/>
    <w:rsid w:val="54701694"/>
    <w:rsid w:val="547A20D7"/>
    <w:rsid w:val="547F4AF1"/>
    <w:rsid w:val="54847DCC"/>
    <w:rsid w:val="5489137A"/>
    <w:rsid w:val="548A2395"/>
    <w:rsid w:val="548D36ED"/>
    <w:rsid w:val="54955C87"/>
    <w:rsid w:val="549B51D9"/>
    <w:rsid w:val="549F21E3"/>
    <w:rsid w:val="54A95DB9"/>
    <w:rsid w:val="54B80FC7"/>
    <w:rsid w:val="54C46B9F"/>
    <w:rsid w:val="54CE16E6"/>
    <w:rsid w:val="54D170ED"/>
    <w:rsid w:val="54D359E2"/>
    <w:rsid w:val="54DA0A1C"/>
    <w:rsid w:val="54DA2DE6"/>
    <w:rsid w:val="54E81157"/>
    <w:rsid w:val="54E87D40"/>
    <w:rsid w:val="54F800F4"/>
    <w:rsid w:val="55041D9A"/>
    <w:rsid w:val="5510602B"/>
    <w:rsid w:val="5512794C"/>
    <w:rsid w:val="5515717B"/>
    <w:rsid w:val="55262934"/>
    <w:rsid w:val="552733C1"/>
    <w:rsid w:val="552B7848"/>
    <w:rsid w:val="553178BA"/>
    <w:rsid w:val="55367885"/>
    <w:rsid w:val="55374FD6"/>
    <w:rsid w:val="553B40C5"/>
    <w:rsid w:val="553F3D46"/>
    <w:rsid w:val="55427F05"/>
    <w:rsid w:val="5545167C"/>
    <w:rsid w:val="554D1729"/>
    <w:rsid w:val="554F18CD"/>
    <w:rsid w:val="5555155F"/>
    <w:rsid w:val="555560B8"/>
    <w:rsid w:val="556A286A"/>
    <w:rsid w:val="556B7F5E"/>
    <w:rsid w:val="557428D3"/>
    <w:rsid w:val="55787314"/>
    <w:rsid w:val="557A6332"/>
    <w:rsid w:val="557B0F5F"/>
    <w:rsid w:val="558159A7"/>
    <w:rsid w:val="55841FEF"/>
    <w:rsid w:val="55863021"/>
    <w:rsid w:val="558858A1"/>
    <w:rsid w:val="558F5754"/>
    <w:rsid w:val="559417F6"/>
    <w:rsid w:val="5596131C"/>
    <w:rsid w:val="5596752A"/>
    <w:rsid w:val="55974D0F"/>
    <w:rsid w:val="559926C8"/>
    <w:rsid w:val="559D47C5"/>
    <w:rsid w:val="55A3649B"/>
    <w:rsid w:val="55A4205E"/>
    <w:rsid w:val="55A87F0D"/>
    <w:rsid w:val="55A97067"/>
    <w:rsid w:val="55BE63A0"/>
    <w:rsid w:val="55CB402E"/>
    <w:rsid w:val="55CE210F"/>
    <w:rsid w:val="55D612C9"/>
    <w:rsid w:val="55DF3455"/>
    <w:rsid w:val="55EC42EC"/>
    <w:rsid w:val="55F2133D"/>
    <w:rsid w:val="55F27813"/>
    <w:rsid w:val="55F30001"/>
    <w:rsid w:val="55FB3F00"/>
    <w:rsid w:val="55FC4D98"/>
    <w:rsid w:val="55FD59A2"/>
    <w:rsid w:val="56032F04"/>
    <w:rsid w:val="560457C7"/>
    <w:rsid w:val="560A3392"/>
    <w:rsid w:val="560A7753"/>
    <w:rsid w:val="560B4FBB"/>
    <w:rsid w:val="560E37ED"/>
    <w:rsid w:val="56181716"/>
    <w:rsid w:val="56204827"/>
    <w:rsid w:val="5620493F"/>
    <w:rsid w:val="56213060"/>
    <w:rsid w:val="56260867"/>
    <w:rsid w:val="56273A39"/>
    <w:rsid w:val="56383031"/>
    <w:rsid w:val="563877D1"/>
    <w:rsid w:val="56426118"/>
    <w:rsid w:val="564F0082"/>
    <w:rsid w:val="56514D6B"/>
    <w:rsid w:val="565A6553"/>
    <w:rsid w:val="565C39C2"/>
    <w:rsid w:val="56604833"/>
    <w:rsid w:val="567023FC"/>
    <w:rsid w:val="567373F7"/>
    <w:rsid w:val="56767955"/>
    <w:rsid w:val="567F3C75"/>
    <w:rsid w:val="56892EDD"/>
    <w:rsid w:val="568D0D2B"/>
    <w:rsid w:val="568E7490"/>
    <w:rsid w:val="569A26A1"/>
    <w:rsid w:val="569C2747"/>
    <w:rsid w:val="569C5A6C"/>
    <w:rsid w:val="569E1CA8"/>
    <w:rsid w:val="56A334B6"/>
    <w:rsid w:val="56A34C2F"/>
    <w:rsid w:val="56A676EB"/>
    <w:rsid w:val="56A827B7"/>
    <w:rsid w:val="56B518CE"/>
    <w:rsid w:val="56BA0819"/>
    <w:rsid w:val="56BA2901"/>
    <w:rsid w:val="56BD5CFD"/>
    <w:rsid w:val="56D20E7E"/>
    <w:rsid w:val="56DA676F"/>
    <w:rsid w:val="56DE24C9"/>
    <w:rsid w:val="56E20BE8"/>
    <w:rsid w:val="56E74ADE"/>
    <w:rsid w:val="56E86CBD"/>
    <w:rsid w:val="56E96812"/>
    <w:rsid w:val="56F14705"/>
    <w:rsid w:val="56FE779D"/>
    <w:rsid w:val="57013F4B"/>
    <w:rsid w:val="570770E3"/>
    <w:rsid w:val="5708343E"/>
    <w:rsid w:val="57106D82"/>
    <w:rsid w:val="57162F1B"/>
    <w:rsid w:val="57202565"/>
    <w:rsid w:val="57246B08"/>
    <w:rsid w:val="572A7007"/>
    <w:rsid w:val="572E64A6"/>
    <w:rsid w:val="57316C99"/>
    <w:rsid w:val="57324283"/>
    <w:rsid w:val="57384306"/>
    <w:rsid w:val="573B02C6"/>
    <w:rsid w:val="574115C3"/>
    <w:rsid w:val="5741230E"/>
    <w:rsid w:val="57432436"/>
    <w:rsid w:val="57445B32"/>
    <w:rsid w:val="57481499"/>
    <w:rsid w:val="57482A8E"/>
    <w:rsid w:val="574C52C4"/>
    <w:rsid w:val="5754230E"/>
    <w:rsid w:val="575B65DF"/>
    <w:rsid w:val="575F6768"/>
    <w:rsid w:val="576830BF"/>
    <w:rsid w:val="57690130"/>
    <w:rsid w:val="57696F21"/>
    <w:rsid w:val="576B2D7C"/>
    <w:rsid w:val="577B1697"/>
    <w:rsid w:val="57864F4C"/>
    <w:rsid w:val="57954204"/>
    <w:rsid w:val="579543C6"/>
    <w:rsid w:val="579906F1"/>
    <w:rsid w:val="579F4D8B"/>
    <w:rsid w:val="57B40530"/>
    <w:rsid w:val="57B925C4"/>
    <w:rsid w:val="57BD7FED"/>
    <w:rsid w:val="57C068EA"/>
    <w:rsid w:val="57C46FE0"/>
    <w:rsid w:val="57C52E87"/>
    <w:rsid w:val="57C8049C"/>
    <w:rsid w:val="57C96EDF"/>
    <w:rsid w:val="57C97119"/>
    <w:rsid w:val="57CD2ED0"/>
    <w:rsid w:val="57D20B36"/>
    <w:rsid w:val="57D64E8F"/>
    <w:rsid w:val="57DF2FB1"/>
    <w:rsid w:val="57F033CE"/>
    <w:rsid w:val="58074C4C"/>
    <w:rsid w:val="58106F49"/>
    <w:rsid w:val="58181CAB"/>
    <w:rsid w:val="581C1ADD"/>
    <w:rsid w:val="581F138F"/>
    <w:rsid w:val="582564C9"/>
    <w:rsid w:val="58277B1C"/>
    <w:rsid w:val="582B1EA1"/>
    <w:rsid w:val="58316FA1"/>
    <w:rsid w:val="583746DD"/>
    <w:rsid w:val="58381638"/>
    <w:rsid w:val="583D3084"/>
    <w:rsid w:val="583E3743"/>
    <w:rsid w:val="584109EE"/>
    <w:rsid w:val="584169DD"/>
    <w:rsid w:val="585B1A2F"/>
    <w:rsid w:val="585D63F5"/>
    <w:rsid w:val="586E5559"/>
    <w:rsid w:val="586F1028"/>
    <w:rsid w:val="586F36AD"/>
    <w:rsid w:val="5876223B"/>
    <w:rsid w:val="5876649D"/>
    <w:rsid w:val="58796E9B"/>
    <w:rsid w:val="587B4166"/>
    <w:rsid w:val="58826AA6"/>
    <w:rsid w:val="58875DD6"/>
    <w:rsid w:val="5894116F"/>
    <w:rsid w:val="58973505"/>
    <w:rsid w:val="589E048C"/>
    <w:rsid w:val="58A57F32"/>
    <w:rsid w:val="58A8102D"/>
    <w:rsid w:val="58A81554"/>
    <w:rsid w:val="58A825C3"/>
    <w:rsid w:val="58B34C17"/>
    <w:rsid w:val="58B47B36"/>
    <w:rsid w:val="58C134A7"/>
    <w:rsid w:val="58C3162E"/>
    <w:rsid w:val="58C776F1"/>
    <w:rsid w:val="58CE0FA7"/>
    <w:rsid w:val="58D20D29"/>
    <w:rsid w:val="58D43E80"/>
    <w:rsid w:val="58D55EE8"/>
    <w:rsid w:val="58E04353"/>
    <w:rsid w:val="58E85095"/>
    <w:rsid w:val="58ED5001"/>
    <w:rsid w:val="58F16BEF"/>
    <w:rsid w:val="58F551E3"/>
    <w:rsid w:val="58FC31C2"/>
    <w:rsid w:val="58FD40CD"/>
    <w:rsid w:val="58FE1120"/>
    <w:rsid w:val="590062C0"/>
    <w:rsid w:val="5907218E"/>
    <w:rsid w:val="59093F16"/>
    <w:rsid w:val="590C43F3"/>
    <w:rsid w:val="59115407"/>
    <w:rsid w:val="59146A95"/>
    <w:rsid w:val="591710B8"/>
    <w:rsid w:val="591852FC"/>
    <w:rsid w:val="59191C27"/>
    <w:rsid w:val="59237843"/>
    <w:rsid w:val="59292B68"/>
    <w:rsid w:val="59350668"/>
    <w:rsid w:val="593A31C0"/>
    <w:rsid w:val="59520E44"/>
    <w:rsid w:val="5955466E"/>
    <w:rsid w:val="59576A55"/>
    <w:rsid w:val="59594B23"/>
    <w:rsid w:val="5962716A"/>
    <w:rsid w:val="59644F86"/>
    <w:rsid w:val="59651EC5"/>
    <w:rsid w:val="5968613E"/>
    <w:rsid w:val="596C7234"/>
    <w:rsid w:val="597204CD"/>
    <w:rsid w:val="5972749A"/>
    <w:rsid w:val="597B2DBB"/>
    <w:rsid w:val="597F1FC2"/>
    <w:rsid w:val="59841006"/>
    <w:rsid w:val="598451D6"/>
    <w:rsid w:val="598947EA"/>
    <w:rsid w:val="599860D4"/>
    <w:rsid w:val="59A11CC0"/>
    <w:rsid w:val="59A2321A"/>
    <w:rsid w:val="59A75D63"/>
    <w:rsid w:val="59A7715B"/>
    <w:rsid w:val="59A807E7"/>
    <w:rsid w:val="59AA7A8D"/>
    <w:rsid w:val="59B92AF2"/>
    <w:rsid w:val="59C06A92"/>
    <w:rsid w:val="59C12BFD"/>
    <w:rsid w:val="59D029CB"/>
    <w:rsid w:val="59D453DB"/>
    <w:rsid w:val="59D70E59"/>
    <w:rsid w:val="59DA0911"/>
    <w:rsid w:val="59DD686D"/>
    <w:rsid w:val="59DF6F44"/>
    <w:rsid w:val="59EE7DCA"/>
    <w:rsid w:val="59F03C0D"/>
    <w:rsid w:val="59FB712C"/>
    <w:rsid w:val="59FD68D1"/>
    <w:rsid w:val="5A023178"/>
    <w:rsid w:val="5A0F0DB3"/>
    <w:rsid w:val="5A104507"/>
    <w:rsid w:val="5A1403C8"/>
    <w:rsid w:val="5A2150E5"/>
    <w:rsid w:val="5A2A68EB"/>
    <w:rsid w:val="5A386AC4"/>
    <w:rsid w:val="5A3B699F"/>
    <w:rsid w:val="5A3C24B3"/>
    <w:rsid w:val="5A43286E"/>
    <w:rsid w:val="5A495D7C"/>
    <w:rsid w:val="5A553DA9"/>
    <w:rsid w:val="5A5851F8"/>
    <w:rsid w:val="5A5B0A2D"/>
    <w:rsid w:val="5A5B45E8"/>
    <w:rsid w:val="5A5F5F00"/>
    <w:rsid w:val="5A5F6F1E"/>
    <w:rsid w:val="5A647084"/>
    <w:rsid w:val="5A66495E"/>
    <w:rsid w:val="5A6C3355"/>
    <w:rsid w:val="5A811725"/>
    <w:rsid w:val="5A844EF5"/>
    <w:rsid w:val="5A854933"/>
    <w:rsid w:val="5A8825DE"/>
    <w:rsid w:val="5A973024"/>
    <w:rsid w:val="5A9E2A08"/>
    <w:rsid w:val="5AA04EFC"/>
    <w:rsid w:val="5AA26C9A"/>
    <w:rsid w:val="5AA717B9"/>
    <w:rsid w:val="5AAA5486"/>
    <w:rsid w:val="5AAC78AE"/>
    <w:rsid w:val="5ABB1768"/>
    <w:rsid w:val="5ABB3E19"/>
    <w:rsid w:val="5ABC4FEC"/>
    <w:rsid w:val="5AD2194B"/>
    <w:rsid w:val="5AE42977"/>
    <w:rsid w:val="5AE716DC"/>
    <w:rsid w:val="5AF5398F"/>
    <w:rsid w:val="5B086B10"/>
    <w:rsid w:val="5B106C74"/>
    <w:rsid w:val="5B115C3D"/>
    <w:rsid w:val="5B2267E0"/>
    <w:rsid w:val="5B247E7E"/>
    <w:rsid w:val="5B2F156B"/>
    <w:rsid w:val="5B33658D"/>
    <w:rsid w:val="5B3500AD"/>
    <w:rsid w:val="5B363630"/>
    <w:rsid w:val="5B3B2CDA"/>
    <w:rsid w:val="5B522D25"/>
    <w:rsid w:val="5B53608F"/>
    <w:rsid w:val="5B55010F"/>
    <w:rsid w:val="5B5535FE"/>
    <w:rsid w:val="5B5A1FD4"/>
    <w:rsid w:val="5B5A5DEF"/>
    <w:rsid w:val="5B5C1F07"/>
    <w:rsid w:val="5B5D7BB6"/>
    <w:rsid w:val="5B5E4841"/>
    <w:rsid w:val="5B5F32ED"/>
    <w:rsid w:val="5B631382"/>
    <w:rsid w:val="5B6B70BC"/>
    <w:rsid w:val="5B6D61A6"/>
    <w:rsid w:val="5B6F18F9"/>
    <w:rsid w:val="5B742A26"/>
    <w:rsid w:val="5B7C331C"/>
    <w:rsid w:val="5B8C0A79"/>
    <w:rsid w:val="5B9062C9"/>
    <w:rsid w:val="5B934E8E"/>
    <w:rsid w:val="5B9C300F"/>
    <w:rsid w:val="5BA66C6B"/>
    <w:rsid w:val="5BA678BB"/>
    <w:rsid w:val="5BA95B6E"/>
    <w:rsid w:val="5BB53C0B"/>
    <w:rsid w:val="5BC63E73"/>
    <w:rsid w:val="5BC9518B"/>
    <w:rsid w:val="5BCA77B4"/>
    <w:rsid w:val="5BD0382F"/>
    <w:rsid w:val="5BD25CD0"/>
    <w:rsid w:val="5BD54367"/>
    <w:rsid w:val="5BD96B9B"/>
    <w:rsid w:val="5BDB703B"/>
    <w:rsid w:val="5BDC3004"/>
    <w:rsid w:val="5BE05C34"/>
    <w:rsid w:val="5BE40B55"/>
    <w:rsid w:val="5BED3092"/>
    <w:rsid w:val="5BF4187A"/>
    <w:rsid w:val="5BFC6BAD"/>
    <w:rsid w:val="5BFF1604"/>
    <w:rsid w:val="5C032D84"/>
    <w:rsid w:val="5C056287"/>
    <w:rsid w:val="5C07691B"/>
    <w:rsid w:val="5C081DB9"/>
    <w:rsid w:val="5C0F323E"/>
    <w:rsid w:val="5C1778B5"/>
    <w:rsid w:val="5C192DD6"/>
    <w:rsid w:val="5C1C66D4"/>
    <w:rsid w:val="5C2432B9"/>
    <w:rsid w:val="5C2748EF"/>
    <w:rsid w:val="5C287DF1"/>
    <w:rsid w:val="5C291BC2"/>
    <w:rsid w:val="5C2D07E6"/>
    <w:rsid w:val="5C3B7EF4"/>
    <w:rsid w:val="5C3C1106"/>
    <w:rsid w:val="5C431434"/>
    <w:rsid w:val="5C44212A"/>
    <w:rsid w:val="5C4779E3"/>
    <w:rsid w:val="5C5143B7"/>
    <w:rsid w:val="5C5D2C20"/>
    <w:rsid w:val="5C601446"/>
    <w:rsid w:val="5C603038"/>
    <w:rsid w:val="5C6D19F9"/>
    <w:rsid w:val="5C737A6E"/>
    <w:rsid w:val="5C7A41F5"/>
    <w:rsid w:val="5C7A5CC1"/>
    <w:rsid w:val="5C7F07E6"/>
    <w:rsid w:val="5C802554"/>
    <w:rsid w:val="5C80740C"/>
    <w:rsid w:val="5C8118CF"/>
    <w:rsid w:val="5C83233A"/>
    <w:rsid w:val="5C8D7465"/>
    <w:rsid w:val="5C8F3B0A"/>
    <w:rsid w:val="5C921DBB"/>
    <w:rsid w:val="5C9876C4"/>
    <w:rsid w:val="5C9A091D"/>
    <w:rsid w:val="5C9F5B0F"/>
    <w:rsid w:val="5CA45A73"/>
    <w:rsid w:val="5CA85561"/>
    <w:rsid w:val="5CA9129C"/>
    <w:rsid w:val="5CAC0D0B"/>
    <w:rsid w:val="5CAC241E"/>
    <w:rsid w:val="5CB06720"/>
    <w:rsid w:val="5CBF1DF0"/>
    <w:rsid w:val="5CC645FD"/>
    <w:rsid w:val="5CCC488F"/>
    <w:rsid w:val="5CD146D7"/>
    <w:rsid w:val="5CD96260"/>
    <w:rsid w:val="5CDD7F87"/>
    <w:rsid w:val="5CE47A99"/>
    <w:rsid w:val="5CEC5037"/>
    <w:rsid w:val="5CEE05F0"/>
    <w:rsid w:val="5CEF1CD5"/>
    <w:rsid w:val="5CF20863"/>
    <w:rsid w:val="5CF2399A"/>
    <w:rsid w:val="5CF3215D"/>
    <w:rsid w:val="5D010D98"/>
    <w:rsid w:val="5D0141E3"/>
    <w:rsid w:val="5D074BB1"/>
    <w:rsid w:val="5D086DAF"/>
    <w:rsid w:val="5D0A7831"/>
    <w:rsid w:val="5D0C0063"/>
    <w:rsid w:val="5D0C4E39"/>
    <w:rsid w:val="5D186066"/>
    <w:rsid w:val="5D2A1A61"/>
    <w:rsid w:val="5D2A54F2"/>
    <w:rsid w:val="5D2B6236"/>
    <w:rsid w:val="5D301F01"/>
    <w:rsid w:val="5D342514"/>
    <w:rsid w:val="5D350B78"/>
    <w:rsid w:val="5D386E29"/>
    <w:rsid w:val="5D3D05D7"/>
    <w:rsid w:val="5D4531C0"/>
    <w:rsid w:val="5D4565A2"/>
    <w:rsid w:val="5D461A58"/>
    <w:rsid w:val="5D487D59"/>
    <w:rsid w:val="5D51321D"/>
    <w:rsid w:val="5D523FF7"/>
    <w:rsid w:val="5D53026D"/>
    <w:rsid w:val="5D5D4127"/>
    <w:rsid w:val="5D5D61BC"/>
    <w:rsid w:val="5D613900"/>
    <w:rsid w:val="5D620742"/>
    <w:rsid w:val="5D660224"/>
    <w:rsid w:val="5D6D1245"/>
    <w:rsid w:val="5D6D4702"/>
    <w:rsid w:val="5D724260"/>
    <w:rsid w:val="5D7D681C"/>
    <w:rsid w:val="5D7D6824"/>
    <w:rsid w:val="5D83474C"/>
    <w:rsid w:val="5D853BC4"/>
    <w:rsid w:val="5D8966D1"/>
    <w:rsid w:val="5D8A6083"/>
    <w:rsid w:val="5D8E4962"/>
    <w:rsid w:val="5D906043"/>
    <w:rsid w:val="5D926D13"/>
    <w:rsid w:val="5D962FF3"/>
    <w:rsid w:val="5D9D082C"/>
    <w:rsid w:val="5D9E3166"/>
    <w:rsid w:val="5DA62130"/>
    <w:rsid w:val="5DAE76CE"/>
    <w:rsid w:val="5DB134C8"/>
    <w:rsid w:val="5DB762DE"/>
    <w:rsid w:val="5DBC48FD"/>
    <w:rsid w:val="5DBC56A9"/>
    <w:rsid w:val="5DBE1292"/>
    <w:rsid w:val="5DCC2F3C"/>
    <w:rsid w:val="5DD05BF2"/>
    <w:rsid w:val="5DD6211F"/>
    <w:rsid w:val="5DD865EB"/>
    <w:rsid w:val="5DE1504B"/>
    <w:rsid w:val="5DE955C7"/>
    <w:rsid w:val="5DEC28A5"/>
    <w:rsid w:val="5DF47CB1"/>
    <w:rsid w:val="5DF662BA"/>
    <w:rsid w:val="5DF9043C"/>
    <w:rsid w:val="5E0306E5"/>
    <w:rsid w:val="5E0E500C"/>
    <w:rsid w:val="5E0F42FE"/>
    <w:rsid w:val="5E1C4BE6"/>
    <w:rsid w:val="5E1D257C"/>
    <w:rsid w:val="5E202D79"/>
    <w:rsid w:val="5E26063B"/>
    <w:rsid w:val="5E297247"/>
    <w:rsid w:val="5E2C2A65"/>
    <w:rsid w:val="5E2E5D55"/>
    <w:rsid w:val="5E366145"/>
    <w:rsid w:val="5E367281"/>
    <w:rsid w:val="5E376007"/>
    <w:rsid w:val="5E3B6CF1"/>
    <w:rsid w:val="5E3C4021"/>
    <w:rsid w:val="5E3F19D8"/>
    <w:rsid w:val="5E431536"/>
    <w:rsid w:val="5E4657A1"/>
    <w:rsid w:val="5E5C1E4E"/>
    <w:rsid w:val="5E5E5162"/>
    <w:rsid w:val="5E730BFA"/>
    <w:rsid w:val="5E7C41D2"/>
    <w:rsid w:val="5E81664B"/>
    <w:rsid w:val="5E84299B"/>
    <w:rsid w:val="5E926255"/>
    <w:rsid w:val="5E946CBE"/>
    <w:rsid w:val="5E9A12AB"/>
    <w:rsid w:val="5E9C70EF"/>
    <w:rsid w:val="5E9D643A"/>
    <w:rsid w:val="5EA61DA2"/>
    <w:rsid w:val="5EA81792"/>
    <w:rsid w:val="5EAB19DE"/>
    <w:rsid w:val="5EAE331D"/>
    <w:rsid w:val="5EAE574D"/>
    <w:rsid w:val="5EBD1B64"/>
    <w:rsid w:val="5EBE2184"/>
    <w:rsid w:val="5EBE36B7"/>
    <w:rsid w:val="5EC94811"/>
    <w:rsid w:val="5ED265FE"/>
    <w:rsid w:val="5EE37C2D"/>
    <w:rsid w:val="5EEC51FA"/>
    <w:rsid w:val="5EF40A9E"/>
    <w:rsid w:val="5EF724A9"/>
    <w:rsid w:val="5EF7405C"/>
    <w:rsid w:val="5EF8240D"/>
    <w:rsid w:val="5F005318"/>
    <w:rsid w:val="5F053B48"/>
    <w:rsid w:val="5F054CC7"/>
    <w:rsid w:val="5F063AC3"/>
    <w:rsid w:val="5F1A5021"/>
    <w:rsid w:val="5F1D0A18"/>
    <w:rsid w:val="5F24073F"/>
    <w:rsid w:val="5F2A6F8A"/>
    <w:rsid w:val="5F2D7CC1"/>
    <w:rsid w:val="5F2E33F2"/>
    <w:rsid w:val="5F2E7C2D"/>
    <w:rsid w:val="5F3550AA"/>
    <w:rsid w:val="5F3C34CB"/>
    <w:rsid w:val="5F432219"/>
    <w:rsid w:val="5F457242"/>
    <w:rsid w:val="5F461453"/>
    <w:rsid w:val="5F4A3D50"/>
    <w:rsid w:val="5F530EF2"/>
    <w:rsid w:val="5F546CB7"/>
    <w:rsid w:val="5F5667DA"/>
    <w:rsid w:val="5F5A2708"/>
    <w:rsid w:val="5F5D01B6"/>
    <w:rsid w:val="5F60749D"/>
    <w:rsid w:val="5F63661E"/>
    <w:rsid w:val="5F6D1E51"/>
    <w:rsid w:val="5F6F71E4"/>
    <w:rsid w:val="5F797381"/>
    <w:rsid w:val="5F7C0012"/>
    <w:rsid w:val="5F867F99"/>
    <w:rsid w:val="5F8B721D"/>
    <w:rsid w:val="5F94635A"/>
    <w:rsid w:val="5F9760AC"/>
    <w:rsid w:val="5F9E3B23"/>
    <w:rsid w:val="5F9F5EB1"/>
    <w:rsid w:val="5FA55AD9"/>
    <w:rsid w:val="5FA650F9"/>
    <w:rsid w:val="5FA93D87"/>
    <w:rsid w:val="5FAE5D89"/>
    <w:rsid w:val="5FBF2D99"/>
    <w:rsid w:val="5FC204FD"/>
    <w:rsid w:val="5FC2617F"/>
    <w:rsid w:val="5FC833AB"/>
    <w:rsid w:val="5FC95A18"/>
    <w:rsid w:val="5FCA5026"/>
    <w:rsid w:val="5FCC55A6"/>
    <w:rsid w:val="5FD30547"/>
    <w:rsid w:val="5FE23481"/>
    <w:rsid w:val="5FE53854"/>
    <w:rsid w:val="5FE56687"/>
    <w:rsid w:val="5FE72AAE"/>
    <w:rsid w:val="5FEC7FC8"/>
    <w:rsid w:val="60064052"/>
    <w:rsid w:val="6008170A"/>
    <w:rsid w:val="60121304"/>
    <w:rsid w:val="602420BD"/>
    <w:rsid w:val="60242AA7"/>
    <w:rsid w:val="60255751"/>
    <w:rsid w:val="602D6419"/>
    <w:rsid w:val="603C0C14"/>
    <w:rsid w:val="60424C1C"/>
    <w:rsid w:val="60434D05"/>
    <w:rsid w:val="60451E7B"/>
    <w:rsid w:val="6049300F"/>
    <w:rsid w:val="60494B6E"/>
    <w:rsid w:val="604F01D7"/>
    <w:rsid w:val="60550ECA"/>
    <w:rsid w:val="6056523F"/>
    <w:rsid w:val="605F0283"/>
    <w:rsid w:val="60677264"/>
    <w:rsid w:val="606B1E85"/>
    <w:rsid w:val="606C60B9"/>
    <w:rsid w:val="606E5EC7"/>
    <w:rsid w:val="60751FDC"/>
    <w:rsid w:val="607738A7"/>
    <w:rsid w:val="607739AB"/>
    <w:rsid w:val="607A5F61"/>
    <w:rsid w:val="607C76DB"/>
    <w:rsid w:val="607E7D3D"/>
    <w:rsid w:val="607F7CDD"/>
    <w:rsid w:val="6080642D"/>
    <w:rsid w:val="608862F6"/>
    <w:rsid w:val="609033F8"/>
    <w:rsid w:val="60A51850"/>
    <w:rsid w:val="60B22133"/>
    <w:rsid w:val="60B6508F"/>
    <w:rsid w:val="60BA5DC0"/>
    <w:rsid w:val="60BF4D5E"/>
    <w:rsid w:val="60BF7801"/>
    <w:rsid w:val="60C158C8"/>
    <w:rsid w:val="60C77D54"/>
    <w:rsid w:val="60CB50AA"/>
    <w:rsid w:val="60CE1AA0"/>
    <w:rsid w:val="60D02B19"/>
    <w:rsid w:val="60D41861"/>
    <w:rsid w:val="60D537E7"/>
    <w:rsid w:val="60D62CE1"/>
    <w:rsid w:val="60DA2F34"/>
    <w:rsid w:val="60E27B1B"/>
    <w:rsid w:val="60E43E82"/>
    <w:rsid w:val="60F34E13"/>
    <w:rsid w:val="60FC0837"/>
    <w:rsid w:val="60FE5AB3"/>
    <w:rsid w:val="60FE6AAB"/>
    <w:rsid w:val="610B40E7"/>
    <w:rsid w:val="610B64D8"/>
    <w:rsid w:val="610C1548"/>
    <w:rsid w:val="611101D1"/>
    <w:rsid w:val="6113004B"/>
    <w:rsid w:val="61130B18"/>
    <w:rsid w:val="611B1CDB"/>
    <w:rsid w:val="611C3EEE"/>
    <w:rsid w:val="612253A8"/>
    <w:rsid w:val="61327E65"/>
    <w:rsid w:val="61356E89"/>
    <w:rsid w:val="613D1409"/>
    <w:rsid w:val="61415E31"/>
    <w:rsid w:val="61436B74"/>
    <w:rsid w:val="61442FCC"/>
    <w:rsid w:val="614538A0"/>
    <w:rsid w:val="614D733C"/>
    <w:rsid w:val="61517430"/>
    <w:rsid w:val="615413D5"/>
    <w:rsid w:val="615429F4"/>
    <w:rsid w:val="615C49D0"/>
    <w:rsid w:val="616061BE"/>
    <w:rsid w:val="61606FCA"/>
    <w:rsid w:val="6170597F"/>
    <w:rsid w:val="61707BB7"/>
    <w:rsid w:val="617D1AB8"/>
    <w:rsid w:val="6186700B"/>
    <w:rsid w:val="61893611"/>
    <w:rsid w:val="6190049D"/>
    <w:rsid w:val="61914F2C"/>
    <w:rsid w:val="6195243D"/>
    <w:rsid w:val="619C6CC2"/>
    <w:rsid w:val="619F0DE0"/>
    <w:rsid w:val="61A1451C"/>
    <w:rsid w:val="61A60083"/>
    <w:rsid w:val="61A87379"/>
    <w:rsid w:val="61AA004A"/>
    <w:rsid w:val="61B067D3"/>
    <w:rsid w:val="61B44A25"/>
    <w:rsid w:val="61BA62AA"/>
    <w:rsid w:val="61C208BF"/>
    <w:rsid w:val="61CC2880"/>
    <w:rsid w:val="61CC5BE1"/>
    <w:rsid w:val="61D03DAC"/>
    <w:rsid w:val="61E416E4"/>
    <w:rsid w:val="61E442B8"/>
    <w:rsid w:val="61E96545"/>
    <w:rsid w:val="61EA3DB4"/>
    <w:rsid w:val="61F14238"/>
    <w:rsid w:val="61F30AC3"/>
    <w:rsid w:val="61F35E00"/>
    <w:rsid w:val="61FB33CF"/>
    <w:rsid w:val="61FB6BE3"/>
    <w:rsid w:val="6205070E"/>
    <w:rsid w:val="62060D16"/>
    <w:rsid w:val="620F4C7D"/>
    <w:rsid w:val="622705E1"/>
    <w:rsid w:val="622A646B"/>
    <w:rsid w:val="62325AA7"/>
    <w:rsid w:val="623265A0"/>
    <w:rsid w:val="623A6973"/>
    <w:rsid w:val="623B6E02"/>
    <w:rsid w:val="624265E8"/>
    <w:rsid w:val="624A4C42"/>
    <w:rsid w:val="62523E63"/>
    <w:rsid w:val="62527190"/>
    <w:rsid w:val="62554B3C"/>
    <w:rsid w:val="6255584F"/>
    <w:rsid w:val="6256574A"/>
    <w:rsid w:val="62575687"/>
    <w:rsid w:val="625C216F"/>
    <w:rsid w:val="625D171D"/>
    <w:rsid w:val="625E7118"/>
    <w:rsid w:val="626305E4"/>
    <w:rsid w:val="62645508"/>
    <w:rsid w:val="626B56FA"/>
    <w:rsid w:val="6270328B"/>
    <w:rsid w:val="62730566"/>
    <w:rsid w:val="627461EC"/>
    <w:rsid w:val="62747816"/>
    <w:rsid w:val="62755297"/>
    <w:rsid w:val="627878C5"/>
    <w:rsid w:val="627E342C"/>
    <w:rsid w:val="628C67C6"/>
    <w:rsid w:val="629D50BA"/>
    <w:rsid w:val="62A04222"/>
    <w:rsid w:val="62A2009B"/>
    <w:rsid w:val="62A316E7"/>
    <w:rsid w:val="62A41C5D"/>
    <w:rsid w:val="62AB3F6F"/>
    <w:rsid w:val="62AB50FA"/>
    <w:rsid w:val="62B60DE3"/>
    <w:rsid w:val="62B70DFC"/>
    <w:rsid w:val="62C678EE"/>
    <w:rsid w:val="62CC1FCA"/>
    <w:rsid w:val="62E21720"/>
    <w:rsid w:val="62E41769"/>
    <w:rsid w:val="62ED17F3"/>
    <w:rsid w:val="62F6033B"/>
    <w:rsid w:val="62FA4740"/>
    <w:rsid w:val="63085758"/>
    <w:rsid w:val="630878A3"/>
    <w:rsid w:val="630E76E5"/>
    <w:rsid w:val="6311499E"/>
    <w:rsid w:val="63145647"/>
    <w:rsid w:val="631A11C9"/>
    <w:rsid w:val="63244136"/>
    <w:rsid w:val="63246334"/>
    <w:rsid w:val="63284D3B"/>
    <w:rsid w:val="632B2A8A"/>
    <w:rsid w:val="63437F22"/>
    <w:rsid w:val="63441CC8"/>
    <w:rsid w:val="63494491"/>
    <w:rsid w:val="63637907"/>
    <w:rsid w:val="63666BFA"/>
    <w:rsid w:val="63782CC7"/>
    <w:rsid w:val="63791642"/>
    <w:rsid w:val="637D43AF"/>
    <w:rsid w:val="638237DC"/>
    <w:rsid w:val="638805D7"/>
    <w:rsid w:val="63906A13"/>
    <w:rsid w:val="63982941"/>
    <w:rsid w:val="639F3AD4"/>
    <w:rsid w:val="63A114BE"/>
    <w:rsid w:val="63A130C5"/>
    <w:rsid w:val="63A23869"/>
    <w:rsid w:val="63A31D02"/>
    <w:rsid w:val="63A358FA"/>
    <w:rsid w:val="63A53337"/>
    <w:rsid w:val="63A673DF"/>
    <w:rsid w:val="63A70E8C"/>
    <w:rsid w:val="63AA7DD9"/>
    <w:rsid w:val="63B15DEB"/>
    <w:rsid w:val="63B23EF8"/>
    <w:rsid w:val="63B72119"/>
    <w:rsid w:val="63BC7475"/>
    <w:rsid w:val="63C5592F"/>
    <w:rsid w:val="63CA450B"/>
    <w:rsid w:val="63CE33C9"/>
    <w:rsid w:val="63CF00A4"/>
    <w:rsid w:val="63CF5671"/>
    <w:rsid w:val="63D14875"/>
    <w:rsid w:val="63D90BD2"/>
    <w:rsid w:val="63DD1518"/>
    <w:rsid w:val="63E23130"/>
    <w:rsid w:val="63E5494A"/>
    <w:rsid w:val="63EF118B"/>
    <w:rsid w:val="63F52399"/>
    <w:rsid w:val="63FF0547"/>
    <w:rsid w:val="63FF670E"/>
    <w:rsid w:val="64063380"/>
    <w:rsid w:val="64071E49"/>
    <w:rsid w:val="64153E71"/>
    <w:rsid w:val="641B68AF"/>
    <w:rsid w:val="64230DED"/>
    <w:rsid w:val="64236FC0"/>
    <w:rsid w:val="64253B81"/>
    <w:rsid w:val="642872B5"/>
    <w:rsid w:val="64296D62"/>
    <w:rsid w:val="642E07D0"/>
    <w:rsid w:val="64301799"/>
    <w:rsid w:val="64330857"/>
    <w:rsid w:val="64380557"/>
    <w:rsid w:val="643B1165"/>
    <w:rsid w:val="643C4FC1"/>
    <w:rsid w:val="643C7E57"/>
    <w:rsid w:val="6440510C"/>
    <w:rsid w:val="64430671"/>
    <w:rsid w:val="644372F1"/>
    <w:rsid w:val="644648DE"/>
    <w:rsid w:val="64493F4E"/>
    <w:rsid w:val="644D6327"/>
    <w:rsid w:val="644E710E"/>
    <w:rsid w:val="644E7EB4"/>
    <w:rsid w:val="644F1ADD"/>
    <w:rsid w:val="64535102"/>
    <w:rsid w:val="64562051"/>
    <w:rsid w:val="645D462F"/>
    <w:rsid w:val="64675F10"/>
    <w:rsid w:val="64706803"/>
    <w:rsid w:val="64710BAB"/>
    <w:rsid w:val="64725E3A"/>
    <w:rsid w:val="647622A4"/>
    <w:rsid w:val="64784D65"/>
    <w:rsid w:val="647D570C"/>
    <w:rsid w:val="6488284D"/>
    <w:rsid w:val="64980AE3"/>
    <w:rsid w:val="64A23F9D"/>
    <w:rsid w:val="64AA5237"/>
    <w:rsid w:val="64B45C8F"/>
    <w:rsid w:val="64B94AAD"/>
    <w:rsid w:val="64BA1C4E"/>
    <w:rsid w:val="64BA5104"/>
    <w:rsid w:val="64BA54D1"/>
    <w:rsid w:val="64BC2AAB"/>
    <w:rsid w:val="64BF6FBA"/>
    <w:rsid w:val="64C94467"/>
    <w:rsid w:val="64CF1E15"/>
    <w:rsid w:val="64D357C3"/>
    <w:rsid w:val="64D63178"/>
    <w:rsid w:val="64D73499"/>
    <w:rsid w:val="64DE6277"/>
    <w:rsid w:val="64E33761"/>
    <w:rsid w:val="64E435B6"/>
    <w:rsid w:val="64E62CE6"/>
    <w:rsid w:val="64F0124F"/>
    <w:rsid w:val="6509625E"/>
    <w:rsid w:val="65096892"/>
    <w:rsid w:val="65125294"/>
    <w:rsid w:val="65141E73"/>
    <w:rsid w:val="65167F30"/>
    <w:rsid w:val="65180508"/>
    <w:rsid w:val="651B32A5"/>
    <w:rsid w:val="651F074C"/>
    <w:rsid w:val="652C0F25"/>
    <w:rsid w:val="653A321D"/>
    <w:rsid w:val="653A4CE0"/>
    <w:rsid w:val="6547336D"/>
    <w:rsid w:val="655209F6"/>
    <w:rsid w:val="655267B6"/>
    <w:rsid w:val="65562925"/>
    <w:rsid w:val="655A76B9"/>
    <w:rsid w:val="655D4D73"/>
    <w:rsid w:val="65633EE9"/>
    <w:rsid w:val="65672D9C"/>
    <w:rsid w:val="65701894"/>
    <w:rsid w:val="65722628"/>
    <w:rsid w:val="657620E7"/>
    <w:rsid w:val="65766400"/>
    <w:rsid w:val="65783306"/>
    <w:rsid w:val="657B6591"/>
    <w:rsid w:val="657C4B2D"/>
    <w:rsid w:val="658341E0"/>
    <w:rsid w:val="65896360"/>
    <w:rsid w:val="658A212C"/>
    <w:rsid w:val="658F2F2B"/>
    <w:rsid w:val="658F7C7A"/>
    <w:rsid w:val="65936A86"/>
    <w:rsid w:val="659742A1"/>
    <w:rsid w:val="65A71360"/>
    <w:rsid w:val="65A92DB8"/>
    <w:rsid w:val="65AB232F"/>
    <w:rsid w:val="65AD746E"/>
    <w:rsid w:val="65AE7F5D"/>
    <w:rsid w:val="65CB06F7"/>
    <w:rsid w:val="65D60B30"/>
    <w:rsid w:val="65D704B4"/>
    <w:rsid w:val="65D733D6"/>
    <w:rsid w:val="65D7443B"/>
    <w:rsid w:val="65DF75B5"/>
    <w:rsid w:val="65E72DA1"/>
    <w:rsid w:val="65E91EA8"/>
    <w:rsid w:val="66015DAC"/>
    <w:rsid w:val="660747D4"/>
    <w:rsid w:val="660A6722"/>
    <w:rsid w:val="660B2303"/>
    <w:rsid w:val="660D69E7"/>
    <w:rsid w:val="66166FFF"/>
    <w:rsid w:val="66172C88"/>
    <w:rsid w:val="661C6207"/>
    <w:rsid w:val="661E3725"/>
    <w:rsid w:val="662F73D7"/>
    <w:rsid w:val="66342914"/>
    <w:rsid w:val="66384A18"/>
    <w:rsid w:val="664224AC"/>
    <w:rsid w:val="66427879"/>
    <w:rsid w:val="66530093"/>
    <w:rsid w:val="665609DD"/>
    <w:rsid w:val="6658397D"/>
    <w:rsid w:val="665E244B"/>
    <w:rsid w:val="666206D2"/>
    <w:rsid w:val="66630489"/>
    <w:rsid w:val="66633312"/>
    <w:rsid w:val="666C098B"/>
    <w:rsid w:val="666D0EDF"/>
    <w:rsid w:val="666E0F35"/>
    <w:rsid w:val="66874B58"/>
    <w:rsid w:val="668818D8"/>
    <w:rsid w:val="66885FD7"/>
    <w:rsid w:val="66954783"/>
    <w:rsid w:val="669A1580"/>
    <w:rsid w:val="669B6567"/>
    <w:rsid w:val="669C595C"/>
    <w:rsid w:val="66A9055A"/>
    <w:rsid w:val="66AB0910"/>
    <w:rsid w:val="66B05BC3"/>
    <w:rsid w:val="66B30816"/>
    <w:rsid w:val="66B76402"/>
    <w:rsid w:val="66BA2DBA"/>
    <w:rsid w:val="66BC7990"/>
    <w:rsid w:val="66C23F5B"/>
    <w:rsid w:val="66C535B2"/>
    <w:rsid w:val="66C839E5"/>
    <w:rsid w:val="66D05D8A"/>
    <w:rsid w:val="66D74547"/>
    <w:rsid w:val="66D74A2D"/>
    <w:rsid w:val="66E375E7"/>
    <w:rsid w:val="66E420AF"/>
    <w:rsid w:val="66EB7200"/>
    <w:rsid w:val="66F21FCA"/>
    <w:rsid w:val="66FE3568"/>
    <w:rsid w:val="67196BC2"/>
    <w:rsid w:val="671A1FCD"/>
    <w:rsid w:val="671B17B8"/>
    <w:rsid w:val="67230DC3"/>
    <w:rsid w:val="672D49F3"/>
    <w:rsid w:val="673335DC"/>
    <w:rsid w:val="67396108"/>
    <w:rsid w:val="67413BF6"/>
    <w:rsid w:val="675474AA"/>
    <w:rsid w:val="675653E8"/>
    <w:rsid w:val="675F2FFC"/>
    <w:rsid w:val="67602078"/>
    <w:rsid w:val="676B24B0"/>
    <w:rsid w:val="67715F58"/>
    <w:rsid w:val="67791B52"/>
    <w:rsid w:val="677D2A57"/>
    <w:rsid w:val="67803CE7"/>
    <w:rsid w:val="67843DDF"/>
    <w:rsid w:val="67920A10"/>
    <w:rsid w:val="67956A52"/>
    <w:rsid w:val="67973E7E"/>
    <w:rsid w:val="679B102D"/>
    <w:rsid w:val="679E2A7F"/>
    <w:rsid w:val="679E2C8B"/>
    <w:rsid w:val="67A3648B"/>
    <w:rsid w:val="67A54C1E"/>
    <w:rsid w:val="67B07C16"/>
    <w:rsid w:val="67B1411F"/>
    <w:rsid w:val="67BD7B49"/>
    <w:rsid w:val="67C9163A"/>
    <w:rsid w:val="67CD01F1"/>
    <w:rsid w:val="67D10C3A"/>
    <w:rsid w:val="67DF3830"/>
    <w:rsid w:val="67E07D97"/>
    <w:rsid w:val="67E30B16"/>
    <w:rsid w:val="67EA5446"/>
    <w:rsid w:val="67F151D3"/>
    <w:rsid w:val="67F3363E"/>
    <w:rsid w:val="67F61903"/>
    <w:rsid w:val="67FA1ACE"/>
    <w:rsid w:val="67FF0569"/>
    <w:rsid w:val="68001FE5"/>
    <w:rsid w:val="680026E6"/>
    <w:rsid w:val="680506AA"/>
    <w:rsid w:val="68074288"/>
    <w:rsid w:val="680C2D4D"/>
    <w:rsid w:val="68101674"/>
    <w:rsid w:val="681B2FB5"/>
    <w:rsid w:val="68211C59"/>
    <w:rsid w:val="68293296"/>
    <w:rsid w:val="682B1942"/>
    <w:rsid w:val="684F2C9D"/>
    <w:rsid w:val="685B78E7"/>
    <w:rsid w:val="685C4343"/>
    <w:rsid w:val="6865109C"/>
    <w:rsid w:val="686A3FF0"/>
    <w:rsid w:val="68725755"/>
    <w:rsid w:val="687F1C77"/>
    <w:rsid w:val="688436F8"/>
    <w:rsid w:val="68853167"/>
    <w:rsid w:val="688D30AD"/>
    <w:rsid w:val="688F0597"/>
    <w:rsid w:val="68924803"/>
    <w:rsid w:val="6896768E"/>
    <w:rsid w:val="689B0AD4"/>
    <w:rsid w:val="689D6103"/>
    <w:rsid w:val="68A04E37"/>
    <w:rsid w:val="68B07650"/>
    <w:rsid w:val="68BB1096"/>
    <w:rsid w:val="68BF29EC"/>
    <w:rsid w:val="68C00CEF"/>
    <w:rsid w:val="68C010C0"/>
    <w:rsid w:val="68C103AB"/>
    <w:rsid w:val="68C44FD9"/>
    <w:rsid w:val="68D63932"/>
    <w:rsid w:val="68E51321"/>
    <w:rsid w:val="68F0080F"/>
    <w:rsid w:val="68F2784E"/>
    <w:rsid w:val="68F9090A"/>
    <w:rsid w:val="68FA42D3"/>
    <w:rsid w:val="68FD3ECC"/>
    <w:rsid w:val="68FE14AD"/>
    <w:rsid w:val="690701B1"/>
    <w:rsid w:val="691B3B08"/>
    <w:rsid w:val="691F1FE0"/>
    <w:rsid w:val="69213E3D"/>
    <w:rsid w:val="6922410C"/>
    <w:rsid w:val="69244000"/>
    <w:rsid w:val="69273355"/>
    <w:rsid w:val="69294437"/>
    <w:rsid w:val="692A1518"/>
    <w:rsid w:val="692C5D8F"/>
    <w:rsid w:val="692F1C39"/>
    <w:rsid w:val="69310057"/>
    <w:rsid w:val="694C4AF6"/>
    <w:rsid w:val="694D6B3C"/>
    <w:rsid w:val="694F6918"/>
    <w:rsid w:val="6954184B"/>
    <w:rsid w:val="695670B2"/>
    <w:rsid w:val="695E4102"/>
    <w:rsid w:val="69621912"/>
    <w:rsid w:val="69682784"/>
    <w:rsid w:val="696F11BF"/>
    <w:rsid w:val="697110EC"/>
    <w:rsid w:val="69721D5E"/>
    <w:rsid w:val="69730B54"/>
    <w:rsid w:val="69733F00"/>
    <w:rsid w:val="69757DD5"/>
    <w:rsid w:val="698154E9"/>
    <w:rsid w:val="698336F2"/>
    <w:rsid w:val="698447A9"/>
    <w:rsid w:val="698551B4"/>
    <w:rsid w:val="698975E2"/>
    <w:rsid w:val="698D09A1"/>
    <w:rsid w:val="69917855"/>
    <w:rsid w:val="699661A8"/>
    <w:rsid w:val="699C56C5"/>
    <w:rsid w:val="699D6091"/>
    <w:rsid w:val="69B43D5C"/>
    <w:rsid w:val="69B5456B"/>
    <w:rsid w:val="69B55D3E"/>
    <w:rsid w:val="69C15E75"/>
    <w:rsid w:val="69C2212E"/>
    <w:rsid w:val="69CA716F"/>
    <w:rsid w:val="69CB1ABC"/>
    <w:rsid w:val="69CD1360"/>
    <w:rsid w:val="69DB42D9"/>
    <w:rsid w:val="69DD0CD9"/>
    <w:rsid w:val="69DD0CEB"/>
    <w:rsid w:val="69E6790A"/>
    <w:rsid w:val="69E74B7B"/>
    <w:rsid w:val="69F73C8E"/>
    <w:rsid w:val="69F82E6A"/>
    <w:rsid w:val="69FD1970"/>
    <w:rsid w:val="6A036F33"/>
    <w:rsid w:val="6A083D5E"/>
    <w:rsid w:val="6A0874DD"/>
    <w:rsid w:val="6A093F67"/>
    <w:rsid w:val="6A0E0105"/>
    <w:rsid w:val="6A104C8E"/>
    <w:rsid w:val="6A1E47FF"/>
    <w:rsid w:val="6A201E28"/>
    <w:rsid w:val="6A202A98"/>
    <w:rsid w:val="6A236FB0"/>
    <w:rsid w:val="6A262646"/>
    <w:rsid w:val="6A291117"/>
    <w:rsid w:val="6A2C25C9"/>
    <w:rsid w:val="6A2C7257"/>
    <w:rsid w:val="6A2E4E11"/>
    <w:rsid w:val="6A312556"/>
    <w:rsid w:val="6A3A21C3"/>
    <w:rsid w:val="6A421A23"/>
    <w:rsid w:val="6A4412FE"/>
    <w:rsid w:val="6A4506D7"/>
    <w:rsid w:val="6A4A0A6D"/>
    <w:rsid w:val="6A4D4AF3"/>
    <w:rsid w:val="6A540712"/>
    <w:rsid w:val="6A5456F6"/>
    <w:rsid w:val="6A5669C3"/>
    <w:rsid w:val="6A573CE0"/>
    <w:rsid w:val="6A5B595D"/>
    <w:rsid w:val="6A6219DE"/>
    <w:rsid w:val="6A6A5F4F"/>
    <w:rsid w:val="6A6E45BE"/>
    <w:rsid w:val="6A7A07DA"/>
    <w:rsid w:val="6A841DCD"/>
    <w:rsid w:val="6A8804B2"/>
    <w:rsid w:val="6A8B4631"/>
    <w:rsid w:val="6A981679"/>
    <w:rsid w:val="6A9E3387"/>
    <w:rsid w:val="6AA1457D"/>
    <w:rsid w:val="6AAC42D7"/>
    <w:rsid w:val="6AAD2A26"/>
    <w:rsid w:val="6AAF24CA"/>
    <w:rsid w:val="6AB61EC2"/>
    <w:rsid w:val="6AB91D12"/>
    <w:rsid w:val="6ABF139F"/>
    <w:rsid w:val="6AC215C0"/>
    <w:rsid w:val="6AC35726"/>
    <w:rsid w:val="6ACA59F1"/>
    <w:rsid w:val="6ACF764A"/>
    <w:rsid w:val="6AD050CC"/>
    <w:rsid w:val="6ADC025F"/>
    <w:rsid w:val="6AE377C4"/>
    <w:rsid w:val="6AFA6C5D"/>
    <w:rsid w:val="6B012A0E"/>
    <w:rsid w:val="6B040F98"/>
    <w:rsid w:val="6B1348BB"/>
    <w:rsid w:val="6B1774CB"/>
    <w:rsid w:val="6B187EE5"/>
    <w:rsid w:val="6B225DD0"/>
    <w:rsid w:val="6B294BD4"/>
    <w:rsid w:val="6B2D2A4D"/>
    <w:rsid w:val="6B355C47"/>
    <w:rsid w:val="6B431E1C"/>
    <w:rsid w:val="6B4B2A0C"/>
    <w:rsid w:val="6B51060B"/>
    <w:rsid w:val="6B51699E"/>
    <w:rsid w:val="6B840524"/>
    <w:rsid w:val="6B8D781D"/>
    <w:rsid w:val="6B8E53D3"/>
    <w:rsid w:val="6B9A5747"/>
    <w:rsid w:val="6B9E26E0"/>
    <w:rsid w:val="6BA1221A"/>
    <w:rsid w:val="6BA41C99"/>
    <w:rsid w:val="6BA44349"/>
    <w:rsid w:val="6BA955AA"/>
    <w:rsid w:val="6BAE22B0"/>
    <w:rsid w:val="6BB155B4"/>
    <w:rsid w:val="6BB2066C"/>
    <w:rsid w:val="6BB8532B"/>
    <w:rsid w:val="6BBB6250"/>
    <w:rsid w:val="6BC21CAE"/>
    <w:rsid w:val="6BC67816"/>
    <w:rsid w:val="6BC736A9"/>
    <w:rsid w:val="6BCB3996"/>
    <w:rsid w:val="6BCB3C89"/>
    <w:rsid w:val="6BCE445F"/>
    <w:rsid w:val="6BD03301"/>
    <w:rsid w:val="6BD239F5"/>
    <w:rsid w:val="6BD83129"/>
    <w:rsid w:val="6BDB4AF2"/>
    <w:rsid w:val="6BDE1825"/>
    <w:rsid w:val="6BDE767B"/>
    <w:rsid w:val="6BEC5278"/>
    <w:rsid w:val="6BF22C25"/>
    <w:rsid w:val="6BF332D1"/>
    <w:rsid w:val="6BFA7878"/>
    <w:rsid w:val="6BFB79B4"/>
    <w:rsid w:val="6C01388C"/>
    <w:rsid w:val="6C030846"/>
    <w:rsid w:val="6C0433BC"/>
    <w:rsid w:val="6C1053B9"/>
    <w:rsid w:val="6C1134DA"/>
    <w:rsid w:val="6C191E1B"/>
    <w:rsid w:val="6C1B2C9E"/>
    <w:rsid w:val="6C1F67DC"/>
    <w:rsid w:val="6C2049E9"/>
    <w:rsid w:val="6C35330B"/>
    <w:rsid w:val="6C37645D"/>
    <w:rsid w:val="6C3D77E3"/>
    <w:rsid w:val="6C4C5476"/>
    <w:rsid w:val="6C524DBA"/>
    <w:rsid w:val="6C5B0EF7"/>
    <w:rsid w:val="6C5C1B18"/>
    <w:rsid w:val="6C707A10"/>
    <w:rsid w:val="6C734FBC"/>
    <w:rsid w:val="6C7C54D0"/>
    <w:rsid w:val="6C812ABB"/>
    <w:rsid w:val="6C875F56"/>
    <w:rsid w:val="6C9E3509"/>
    <w:rsid w:val="6CA20592"/>
    <w:rsid w:val="6CA466D0"/>
    <w:rsid w:val="6CAB5A55"/>
    <w:rsid w:val="6CAE33C4"/>
    <w:rsid w:val="6CB90591"/>
    <w:rsid w:val="6CBA207A"/>
    <w:rsid w:val="6CC01147"/>
    <w:rsid w:val="6CDF7571"/>
    <w:rsid w:val="6CE11D69"/>
    <w:rsid w:val="6CE1765B"/>
    <w:rsid w:val="6CE40A81"/>
    <w:rsid w:val="6CE47AA3"/>
    <w:rsid w:val="6CE57EFB"/>
    <w:rsid w:val="6CEF5C18"/>
    <w:rsid w:val="6CFD5545"/>
    <w:rsid w:val="6D006486"/>
    <w:rsid w:val="6D173051"/>
    <w:rsid w:val="6D1F0079"/>
    <w:rsid w:val="6D220D7A"/>
    <w:rsid w:val="6D3403DD"/>
    <w:rsid w:val="6D385DD4"/>
    <w:rsid w:val="6D3C426F"/>
    <w:rsid w:val="6D3F4486"/>
    <w:rsid w:val="6D462C20"/>
    <w:rsid w:val="6D481420"/>
    <w:rsid w:val="6D5260D0"/>
    <w:rsid w:val="6D5F45AB"/>
    <w:rsid w:val="6D5F68BF"/>
    <w:rsid w:val="6D6A40B0"/>
    <w:rsid w:val="6D723302"/>
    <w:rsid w:val="6D7B5D80"/>
    <w:rsid w:val="6D8827FC"/>
    <w:rsid w:val="6D8931FD"/>
    <w:rsid w:val="6D8D0672"/>
    <w:rsid w:val="6D9833E2"/>
    <w:rsid w:val="6D9A46F7"/>
    <w:rsid w:val="6D9B7B4C"/>
    <w:rsid w:val="6DA21ABF"/>
    <w:rsid w:val="6DAD373C"/>
    <w:rsid w:val="6DB02E0A"/>
    <w:rsid w:val="6DB0622C"/>
    <w:rsid w:val="6DB34FC7"/>
    <w:rsid w:val="6DBB4938"/>
    <w:rsid w:val="6DCA02AD"/>
    <w:rsid w:val="6DD753C4"/>
    <w:rsid w:val="6DD96349"/>
    <w:rsid w:val="6DDB7A04"/>
    <w:rsid w:val="6DEB6BA1"/>
    <w:rsid w:val="6DEE05D5"/>
    <w:rsid w:val="6DEF06B0"/>
    <w:rsid w:val="6DF41457"/>
    <w:rsid w:val="6DFB2654"/>
    <w:rsid w:val="6DFC41A3"/>
    <w:rsid w:val="6E027CA8"/>
    <w:rsid w:val="6E0302D0"/>
    <w:rsid w:val="6E044EF7"/>
    <w:rsid w:val="6E062690"/>
    <w:rsid w:val="6E0E23B6"/>
    <w:rsid w:val="6E0F771C"/>
    <w:rsid w:val="6E115AEA"/>
    <w:rsid w:val="6E121787"/>
    <w:rsid w:val="6E296C5B"/>
    <w:rsid w:val="6E34640A"/>
    <w:rsid w:val="6E35795C"/>
    <w:rsid w:val="6E3C2B6A"/>
    <w:rsid w:val="6E3D6B4B"/>
    <w:rsid w:val="6E424F47"/>
    <w:rsid w:val="6E47697D"/>
    <w:rsid w:val="6E4C4AFD"/>
    <w:rsid w:val="6E500BF4"/>
    <w:rsid w:val="6E527892"/>
    <w:rsid w:val="6E554CB2"/>
    <w:rsid w:val="6E5E549A"/>
    <w:rsid w:val="6E5F2912"/>
    <w:rsid w:val="6E644C28"/>
    <w:rsid w:val="6E657933"/>
    <w:rsid w:val="6E707F85"/>
    <w:rsid w:val="6E7142BF"/>
    <w:rsid w:val="6E717ECA"/>
    <w:rsid w:val="6E722BF0"/>
    <w:rsid w:val="6E7B0023"/>
    <w:rsid w:val="6E8107BA"/>
    <w:rsid w:val="6E82327E"/>
    <w:rsid w:val="6E8B1CE1"/>
    <w:rsid w:val="6E8D10BB"/>
    <w:rsid w:val="6E8D767A"/>
    <w:rsid w:val="6E981D43"/>
    <w:rsid w:val="6EAB7B33"/>
    <w:rsid w:val="6EAF1124"/>
    <w:rsid w:val="6EB034CC"/>
    <w:rsid w:val="6EB250E4"/>
    <w:rsid w:val="6EB64A32"/>
    <w:rsid w:val="6EC10B21"/>
    <w:rsid w:val="6EC1709E"/>
    <w:rsid w:val="6EC279E0"/>
    <w:rsid w:val="6EC72979"/>
    <w:rsid w:val="6ECA7E8F"/>
    <w:rsid w:val="6ECB3AA5"/>
    <w:rsid w:val="6ECB7F64"/>
    <w:rsid w:val="6ECC3352"/>
    <w:rsid w:val="6EDD710D"/>
    <w:rsid w:val="6EE04859"/>
    <w:rsid w:val="6EE16996"/>
    <w:rsid w:val="6EE52DC3"/>
    <w:rsid w:val="6EEC793C"/>
    <w:rsid w:val="6EF7439C"/>
    <w:rsid w:val="6EFE3999"/>
    <w:rsid w:val="6F052D80"/>
    <w:rsid w:val="6F071981"/>
    <w:rsid w:val="6F07268E"/>
    <w:rsid w:val="6F2B4A70"/>
    <w:rsid w:val="6F2D37FD"/>
    <w:rsid w:val="6F320A2E"/>
    <w:rsid w:val="6F3C270D"/>
    <w:rsid w:val="6F3C5B2E"/>
    <w:rsid w:val="6F412587"/>
    <w:rsid w:val="6F495EE1"/>
    <w:rsid w:val="6F555DD7"/>
    <w:rsid w:val="6F584C08"/>
    <w:rsid w:val="6F5B21A8"/>
    <w:rsid w:val="6F5C4658"/>
    <w:rsid w:val="6F6265CB"/>
    <w:rsid w:val="6F641633"/>
    <w:rsid w:val="6F645653"/>
    <w:rsid w:val="6F676A65"/>
    <w:rsid w:val="6F6817EE"/>
    <w:rsid w:val="6F6C3570"/>
    <w:rsid w:val="6F6D30DF"/>
    <w:rsid w:val="6F6E7690"/>
    <w:rsid w:val="6F6F5F3E"/>
    <w:rsid w:val="6F767AB6"/>
    <w:rsid w:val="6F772427"/>
    <w:rsid w:val="6F7D3176"/>
    <w:rsid w:val="6F842B01"/>
    <w:rsid w:val="6F9063AD"/>
    <w:rsid w:val="6F92351A"/>
    <w:rsid w:val="6F9B03B5"/>
    <w:rsid w:val="6FA77742"/>
    <w:rsid w:val="6FB57106"/>
    <w:rsid w:val="6FC1130F"/>
    <w:rsid w:val="6FC47E12"/>
    <w:rsid w:val="6FC642F2"/>
    <w:rsid w:val="6FC957F4"/>
    <w:rsid w:val="6FCA0AE2"/>
    <w:rsid w:val="6FCB0F31"/>
    <w:rsid w:val="6FD854B0"/>
    <w:rsid w:val="6FE064ED"/>
    <w:rsid w:val="6FE35CEA"/>
    <w:rsid w:val="6FE84ACA"/>
    <w:rsid w:val="6FEE3677"/>
    <w:rsid w:val="6FEF686D"/>
    <w:rsid w:val="6FF67554"/>
    <w:rsid w:val="6FFA155F"/>
    <w:rsid w:val="700E7906"/>
    <w:rsid w:val="701D4D39"/>
    <w:rsid w:val="702000FC"/>
    <w:rsid w:val="70224283"/>
    <w:rsid w:val="702A7BF4"/>
    <w:rsid w:val="7033636F"/>
    <w:rsid w:val="703815E3"/>
    <w:rsid w:val="703E5E5E"/>
    <w:rsid w:val="703F3DBE"/>
    <w:rsid w:val="70463F3A"/>
    <w:rsid w:val="70464D6E"/>
    <w:rsid w:val="70472E17"/>
    <w:rsid w:val="705B743D"/>
    <w:rsid w:val="70644FE9"/>
    <w:rsid w:val="70653611"/>
    <w:rsid w:val="70672204"/>
    <w:rsid w:val="706C194C"/>
    <w:rsid w:val="706E2418"/>
    <w:rsid w:val="70750030"/>
    <w:rsid w:val="70794332"/>
    <w:rsid w:val="707A7B96"/>
    <w:rsid w:val="707D532F"/>
    <w:rsid w:val="707F00C7"/>
    <w:rsid w:val="70834CD4"/>
    <w:rsid w:val="7086371D"/>
    <w:rsid w:val="70956A04"/>
    <w:rsid w:val="709D737E"/>
    <w:rsid w:val="70A020BE"/>
    <w:rsid w:val="70A41626"/>
    <w:rsid w:val="70AB7E5B"/>
    <w:rsid w:val="70AD2163"/>
    <w:rsid w:val="70AE1FA6"/>
    <w:rsid w:val="70B201E9"/>
    <w:rsid w:val="70BA403A"/>
    <w:rsid w:val="70C173F6"/>
    <w:rsid w:val="70D11EE2"/>
    <w:rsid w:val="70D92BE9"/>
    <w:rsid w:val="70DF72A2"/>
    <w:rsid w:val="70E1344A"/>
    <w:rsid w:val="70E90459"/>
    <w:rsid w:val="70EA0F98"/>
    <w:rsid w:val="70EB3BFD"/>
    <w:rsid w:val="70EB4B5D"/>
    <w:rsid w:val="70EE02A7"/>
    <w:rsid w:val="70F574E0"/>
    <w:rsid w:val="70FC5085"/>
    <w:rsid w:val="710F0789"/>
    <w:rsid w:val="71237D58"/>
    <w:rsid w:val="712C1BB8"/>
    <w:rsid w:val="712E2BE5"/>
    <w:rsid w:val="71377765"/>
    <w:rsid w:val="714063B1"/>
    <w:rsid w:val="71406963"/>
    <w:rsid w:val="71460D76"/>
    <w:rsid w:val="71576A26"/>
    <w:rsid w:val="715962FB"/>
    <w:rsid w:val="715D1F9B"/>
    <w:rsid w:val="715E029E"/>
    <w:rsid w:val="715F7BDB"/>
    <w:rsid w:val="71631849"/>
    <w:rsid w:val="71687628"/>
    <w:rsid w:val="716F7359"/>
    <w:rsid w:val="717E3C69"/>
    <w:rsid w:val="71804BA2"/>
    <w:rsid w:val="719425D6"/>
    <w:rsid w:val="71A97878"/>
    <w:rsid w:val="71AA5D09"/>
    <w:rsid w:val="71AE003F"/>
    <w:rsid w:val="71B37D52"/>
    <w:rsid w:val="71B82AA1"/>
    <w:rsid w:val="71BB620A"/>
    <w:rsid w:val="71BD40F9"/>
    <w:rsid w:val="71C40B5D"/>
    <w:rsid w:val="71C56BBC"/>
    <w:rsid w:val="71C92D3B"/>
    <w:rsid w:val="71CC48D5"/>
    <w:rsid w:val="71D8401F"/>
    <w:rsid w:val="71E6775F"/>
    <w:rsid w:val="71ED15AF"/>
    <w:rsid w:val="71EE5459"/>
    <w:rsid w:val="71F6651D"/>
    <w:rsid w:val="71F669D9"/>
    <w:rsid w:val="71FC0133"/>
    <w:rsid w:val="72025688"/>
    <w:rsid w:val="720529CE"/>
    <w:rsid w:val="720D3028"/>
    <w:rsid w:val="72150491"/>
    <w:rsid w:val="72186AC8"/>
    <w:rsid w:val="721A3D3F"/>
    <w:rsid w:val="72217C01"/>
    <w:rsid w:val="72236B76"/>
    <w:rsid w:val="72260C40"/>
    <w:rsid w:val="72263DE6"/>
    <w:rsid w:val="72364105"/>
    <w:rsid w:val="7238655E"/>
    <w:rsid w:val="723D284A"/>
    <w:rsid w:val="72426922"/>
    <w:rsid w:val="724755A9"/>
    <w:rsid w:val="724E01DC"/>
    <w:rsid w:val="725120A5"/>
    <w:rsid w:val="72645138"/>
    <w:rsid w:val="726516D6"/>
    <w:rsid w:val="726D14BB"/>
    <w:rsid w:val="726F7AEA"/>
    <w:rsid w:val="7271087E"/>
    <w:rsid w:val="72723AB7"/>
    <w:rsid w:val="72725748"/>
    <w:rsid w:val="727A0949"/>
    <w:rsid w:val="727A54CF"/>
    <w:rsid w:val="727D0728"/>
    <w:rsid w:val="72833F0C"/>
    <w:rsid w:val="728C3C52"/>
    <w:rsid w:val="728C5A7A"/>
    <w:rsid w:val="728D5C2E"/>
    <w:rsid w:val="728E607D"/>
    <w:rsid w:val="728E7EDA"/>
    <w:rsid w:val="728F769E"/>
    <w:rsid w:val="72940296"/>
    <w:rsid w:val="729D36C6"/>
    <w:rsid w:val="72A13633"/>
    <w:rsid w:val="72A64CA8"/>
    <w:rsid w:val="72AF1D34"/>
    <w:rsid w:val="72B2380A"/>
    <w:rsid w:val="72B2522A"/>
    <w:rsid w:val="72B46C2E"/>
    <w:rsid w:val="72BC6077"/>
    <w:rsid w:val="72C46C61"/>
    <w:rsid w:val="72CD6B9F"/>
    <w:rsid w:val="72D86739"/>
    <w:rsid w:val="72D96D08"/>
    <w:rsid w:val="72DA2ADA"/>
    <w:rsid w:val="72E81BE2"/>
    <w:rsid w:val="72EB227C"/>
    <w:rsid w:val="72F734B5"/>
    <w:rsid w:val="72F818A0"/>
    <w:rsid w:val="72F86D3E"/>
    <w:rsid w:val="72FD4D0F"/>
    <w:rsid w:val="73023313"/>
    <w:rsid w:val="73105EC7"/>
    <w:rsid w:val="7312297C"/>
    <w:rsid w:val="73151B15"/>
    <w:rsid w:val="73155568"/>
    <w:rsid w:val="731818D1"/>
    <w:rsid w:val="731B275E"/>
    <w:rsid w:val="731B5269"/>
    <w:rsid w:val="731C0AE8"/>
    <w:rsid w:val="73331D73"/>
    <w:rsid w:val="73342C91"/>
    <w:rsid w:val="73376795"/>
    <w:rsid w:val="73396415"/>
    <w:rsid w:val="733D27B5"/>
    <w:rsid w:val="7342764C"/>
    <w:rsid w:val="734B7D1D"/>
    <w:rsid w:val="73503B71"/>
    <w:rsid w:val="735402CD"/>
    <w:rsid w:val="73595015"/>
    <w:rsid w:val="735D7CB9"/>
    <w:rsid w:val="736237E7"/>
    <w:rsid w:val="73732058"/>
    <w:rsid w:val="738256EF"/>
    <w:rsid w:val="73842510"/>
    <w:rsid w:val="73855D08"/>
    <w:rsid w:val="738866B5"/>
    <w:rsid w:val="738F79EA"/>
    <w:rsid w:val="73BA44DA"/>
    <w:rsid w:val="73C353D4"/>
    <w:rsid w:val="73C37B75"/>
    <w:rsid w:val="73CC53CC"/>
    <w:rsid w:val="73D16F3F"/>
    <w:rsid w:val="73D22BF3"/>
    <w:rsid w:val="73D72B74"/>
    <w:rsid w:val="73DB0903"/>
    <w:rsid w:val="73DD16B6"/>
    <w:rsid w:val="73E06238"/>
    <w:rsid w:val="73E3286B"/>
    <w:rsid w:val="73E40250"/>
    <w:rsid w:val="73E92B26"/>
    <w:rsid w:val="73EE2C03"/>
    <w:rsid w:val="73F53CFA"/>
    <w:rsid w:val="73FE4E6D"/>
    <w:rsid w:val="73FE53C1"/>
    <w:rsid w:val="73FE53EF"/>
    <w:rsid w:val="740003DC"/>
    <w:rsid w:val="740501F7"/>
    <w:rsid w:val="74071266"/>
    <w:rsid w:val="740A28EA"/>
    <w:rsid w:val="740F2BF2"/>
    <w:rsid w:val="74147C73"/>
    <w:rsid w:val="7415274D"/>
    <w:rsid w:val="741F3F75"/>
    <w:rsid w:val="7421387D"/>
    <w:rsid w:val="74237993"/>
    <w:rsid w:val="74264A05"/>
    <w:rsid w:val="74265FBD"/>
    <w:rsid w:val="742B0327"/>
    <w:rsid w:val="742E3AAE"/>
    <w:rsid w:val="743C4734"/>
    <w:rsid w:val="743F1C6D"/>
    <w:rsid w:val="744022E7"/>
    <w:rsid w:val="7440404B"/>
    <w:rsid w:val="74423865"/>
    <w:rsid w:val="74527F6D"/>
    <w:rsid w:val="7455648C"/>
    <w:rsid w:val="74663E55"/>
    <w:rsid w:val="74677CDF"/>
    <w:rsid w:val="74707796"/>
    <w:rsid w:val="747C1647"/>
    <w:rsid w:val="747D7AF3"/>
    <w:rsid w:val="747E61E7"/>
    <w:rsid w:val="74804CA6"/>
    <w:rsid w:val="7487454B"/>
    <w:rsid w:val="74972DB9"/>
    <w:rsid w:val="749736E2"/>
    <w:rsid w:val="749826AA"/>
    <w:rsid w:val="74A01E4D"/>
    <w:rsid w:val="74A12E13"/>
    <w:rsid w:val="74A14A3A"/>
    <w:rsid w:val="74A5184C"/>
    <w:rsid w:val="74AE5B46"/>
    <w:rsid w:val="74B863B2"/>
    <w:rsid w:val="74C512EC"/>
    <w:rsid w:val="74D20EB3"/>
    <w:rsid w:val="74D277EF"/>
    <w:rsid w:val="74D63705"/>
    <w:rsid w:val="74E20FF5"/>
    <w:rsid w:val="74E3243D"/>
    <w:rsid w:val="74E3598E"/>
    <w:rsid w:val="74EF4F6F"/>
    <w:rsid w:val="74FE2A8D"/>
    <w:rsid w:val="750528CC"/>
    <w:rsid w:val="75114F52"/>
    <w:rsid w:val="7512151E"/>
    <w:rsid w:val="7513140D"/>
    <w:rsid w:val="75165A02"/>
    <w:rsid w:val="751A3F03"/>
    <w:rsid w:val="751A59FA"/>
    <w:rsid w:val="75214F7D"/>
    <w:rsid w:val="75246039"/>
    <w:rsid w:val="753113B3"/>
    <w:rsid w:val="75325C6A"/>
    <w:rsid w:val="753578D6"/>
    <w:rsid w:val="75360459"/>
    <w:rsid w:val="753B385C"/>
    <w:rsid w:val="753F2B98"/>
    <w:rsid w:val="7541647E"/>
    <w:rsid w:val="75512468"/>
    <w:rsid w:val="755B20D7"/>
    <w:rsid w:val="756679F2"/>
    <w:rsid w:val="756B0175"/>
    <w:rsid w:val="75702C1E"/>
    <w:rsid w:val="75734522"/>
    <w:rsid w:val="75811D07"/>
    <w:rsid w:val="758B180A"/>
    <w:rsid w:val="758B54CE"/>
    <w:rsid w:val="7592602C"/>
    <w:rsid w:val="75A30FD8"/>
    <w:rsid w:val="75A93A2D"/>
    <w:rsid w:val="75B41B23"/>
    <w:rsid w:val="75B9469C"/>
    <w:rsid w:val="75BC4BBB"/>
    <w:rsid w:val="75CC08FA"/>
    <w:rsid w:val="75DE4127"/>
    <w:rsid w:val="75EC57D8"/>
    <w:rsid w:val="75F069A9"/>
    <w:rsid w:val="75F56CDF"/>
    <w:rsid w:val="75FF3724"/>
    <w:rsid w:val="760530E3"/>
    <w:rsid w:val="760A4763"/>
    <w:rsid w:val="760E712A"/>
    <w:rsid w:val="760F0BAE"/>
    <w:rsid w:val="761371DE"/>
    <w:rsid w:val="76147C3B"/>
    <w:rsid w:val="76201027"/>
    <w:rsid w:val="76203F22"/>
    <w:rsid w:val="76246E0C"/>
    <w:rsid w:val="76263D5C"/>
    <w:rsid w:val="7633211D"/>
    <w:rsid w:val="7635368C"/>
    <w:rsid w:val="76372A6B"/>
    <w:rsid w:val="764273E0"/>
    <w:rsid w:val="764321F0"/>
    <w:rsid w:val="7646516E"/>
    <w:rsid w:val="76484E52"/>
    <w:rsid w:val="764F3FF8"/>
    <w:rsid w:val="76570506"/>
    <w:rsid w:val="76573E5E"/>
    <w:rsid w:val="765945BA"/>
    <w:rsid w:val="76596508"/>
    <w:rsid w:val="765C544A"/>
    <w:rsid w:val="765E43FD"/>
    <w:rsid w:val="76617A04"/>
    <w:rsid w:val="76754672"/>
    <w:rsid w:val="767862EE"/>
    <w:rsid w:val="767A5291"/>
    <w:rsid w:val="767D11D2"/>
    <w:rsid w:val="767D1B68"/>
    <w:rsid w:val="767F1B2C"/>
    <w:rsid w:val="768E1326"/>
    <w:rsid w:val="769A02CD"/>
    <w:rsid w:val="769D7188"/>
    <w:rsid w:val="769E179C"/>
    <w:rsid w:val="76A5549B"/>
    <w:rsid w:val="76AA3D2C"/>
    <w:rsid w:val="76AD6420"/>
    <w:rsid w:val="76B41CE5"/>
    <w:rsid w:val="76BE1E07"/>
    <w:rsid w:val="76BF49EB"/>
    <w:rsid w:val="76C367E7"/>
    <w:rsid w:val="76C80BEF"/>
    <w:rsid w:val="76D033A9"/>
    <w:rsid w:val="76D14DF5"/>
    <w:rsid w:val="76D537C1"/>
    <w:rsid w:val="76D61C9E"/>
    <w:rsid w:val="76D83731"/>
    <w:rsid w:val="76E256E8"/>
    <w:rsid w:val="76E647E9"/>
    <w:rsid w:val="76E91124"/>
    <w:rsid w:val="76EC4C91"/>
    <w:rsid w:val="76ED2D22"/>
    <w:rsid w:val="76ED5A39"/>
    <w:rsid w:val="76F06786"/>
    <w:rsid w:val="76F52297"/>
    <w:rsid w:val="77010345"/>
    <w:rsid w:val="77073F57"/>
    <w:rsid w:val="770A4EDC"/>
    <w:rsid w:val="770C4736"/>
    <w:rsid w:val="770E536D"/>
    <w:rsid w:val="770E74CC"/>
    <w:rsid w:val="771D490C"/>
    <w:rsid w:val="772F06CD"/>
    <w:rsid w:val="772F37D8"/>
    <w:rsid w:val="77351F5F"/>
    <w:rsid w:val="77410C0F"/>
    <w:rsid w:val="77492FB3"/>
    <w:rsid w:val="774B515E"/>
    <w:rsid w:val="774E17AA"/>
    <w:rsid w:val="77506E35"/>
    <w:rsid w:val="7752392D"/>
    <w:rsid w:val="775358E8"/>
    <w:rsid w:val="775B79BA"/>
    <w:rsid w:val="77675CE9"/>
    <w:rsid w:val="776C1273"/>
    <w:rsid w:val="776D12EA"/>
    <w:rsid w:val="77740D08"/>
    <w:rsid w:val="77755235"/>
    <w:rsid w:val="77781376"/>
    <w:rsid w:val="77815DA0"/>
    <w:rsid w:val="77866AA0"/>
    <w:rsid w:val="778B7C36"/>
    <w:rsid w:val="778E59A6"/>
    <w:rsid w:val="77AA0DE8"/>
    <w:rsid w:val="77AF4D9D"/>
    <w:rsid w:val="77B32805"/>
    <w:rsid w:val="77B454C1"/>
    <w:rsid w:val="77C5419A"/>
    <w:rsid w:val="77CB245A"/>
    <w:rsid w:val="77D92F12"/>
    <w:rsid w:val="77E6153C"/>
    <w:rsid w:val="77F96C83"/>
    <w:rsid w:val="78074A6F"/>
    <w:rsid w:val="78130E0D"/>
    <w:rsid w:val="781842B3"/>
    <w:rsid w:val="781E37E4"/>
    <w:rsid w:val="781E71C5"/>
    <w:rsid w:val="782B21D5"/>
    <w:rsid w:val="782C3509"/>
    <w:rsid w:val="782D4CA2"/>
    <w:rsid w:val="78311600"/>
    <w:rsid w:val="783A5897"/>
    <w:rsid w:val="783B2640"/>
    <w:rsid w:val="783C1D3F"/>
    <w:rsid w:val="784342A8"/>
    <w:rsid w:val="785269E4"/>
    <w:rsid w:val="78531B97"/>
    <w:rsid w:val="78563735"/>
    <w:rsid w:val="7857642C"/>
    <w:rsid w:val="785D1606"/>
    <w:rsid w:val="785D498F"/>
    <w:rsid w:val="786A251A"/>
    <w:rsid w:val="786F0C0F"/>
    <w:rsid w:val="787E20ED"/>
    <w:rsid w:val="7881283E"/>
    <w:rsid w:val="788134D9"/>
    <w:rsid w:val="788147F0"/>
    <w:rsid w:val="78887761"/>
    <w:rsid w:val="78964DCB"/>
    <w:rsid w:val="78986E94"/>
    <w:rsid w:val="789D51C2"/>
    <w:rsid w:val="789F134A"/>
    <w:rsid w:val="78A34A5D"/>
    <w:rsid w:val="78A56B12"/>
    <w:rsid w:val="78A64B29"/>
    <w:rsid w:val="78AF7E10"/>
    <w:rsid w:val="78B5346E"/>
    <w:rsid w:val="78BE6F5A"/>
    <w:rsid w:val="78C1318F"/>
    <w:rsid w:val="78C5549A"/>
    <w:rsid w:val="78C73501"/>
    <w:rsid w:val="78CC2D97"/>
    <w:rsid w:val="78D06B33"/>
    <w:rsid w:val="78D25E20"/>
    <w:rsid w:val="78D70D09"/>
    <w:rsid w:val="78DA606B"/>
    <w:rsid w:val="78E20478"/>
    <w:rsid w:val="78E26CE0"/>
    <w:rsid w:val="78E82188"/>
    <w:rsid w:val="78E826CE"/>
    <w:rsid w:val="78E8701B"/>
    <w:rsid w:val="78E93778"/>
    <w:rsid w:val="78F72747"/>
    <w:rsid w:val="7900284F"/>
    <w:rsid w:val="790356AD"/>
    <w:rsid w:val="79042AC9"/>
    <w:rsid w:val="79075FAB"/>
    <w:rsid w:val="79081E19"/>
    <w:rsid w:val="790950E3"/>
    <w:rsid w:val="790D5B3E"/>
    <w:rsid w:val="790F0AA9"/>
    <w:rsid w:val="790F254D"/>
    <w:rsid w:val="791533E8"/>
    <w:rsid w:val="7920368A"/>
    <w:rsid w:val="792F355C"/>
    <w:rsid w:val="793460F1"/>
    <w:rsid w:val="793A3E44"/>
    <w:rsid w:val="793B58A1"/>
    <w:rsid w:val="793B67D7"/>
    <w:rsid w:val="793C0499"/>
    <w:rsid w:val="793D02F4"/>
    <w:rsid w:val="793F7571"/>
    <w:rsid w:val="79406ABC"/>
    <w:rsid w:val="79425672"/>
    <w:rsid w:val="794B69D0"/>
    <w:rsid w:val="794D2F17"/>
    <w:rsid w:val="7959531C"/>
    <w:rsid w:val="796B2199"/>
    <w:rsid w:val="79755D16"/>
    <w:rsid w:val="797B51E9"/>
    <w:rsid w:val="797C5001"/>
    <w:rsid w:val="79850A23"/>
    <w:rsid w:val="79882E83"/>
    <w:rsid w:val="798A00DC"/>
    <w:rsid w:val="798C0765"/>
    <w:rsid w:val="798F0BB0"/>
    <w:rsid w:val="7994604B"/>
    <w:rsid w:val="799A0408"/>
    <w:rsid w:val="79A166A2"/>
    <w:rsid w:val="79A74CD1"/>
    <w:rsid w:val="79A76ECB"/>
    <w:rsid w:val="79B05CF6"/>
    <w:rsid w:val="79B160E0"/>
    <w:rsid w:val="79B74A85"/>
    <w:rsid w:val="79B91B2B"/>
    <w:rsid w:val="79BF0163"/>
    <w:rsid w:val="79C97C4F"/>
    <w:rsid w:val="79D1476E"/>
    <w:rsid w:val="79D708CB"/>
    <w:rsid w:val="79D91736"/>
    <w:rsid w:val="79E23003"/>
    <w:rsid w:val="79ED122A"/>
    <w:rsid w:val="79ED536F"/>
    <w:rsid w:val="79FC7517"/>
    <w:rsid w:val="7A061252"/>
    <w:rsid w:val="7A075B91"/>
    <w:rsid w:val="7A087D3E"/>
    <w:rsid w:val="7A173C70"/>
    <w:rsid w:val="7A1B4D82"/>
    <w:rsid w:val="7A1F740D"/>
    <w:rsid w:val="7A277378"/>
    <w:rsid w:val="7A2B1AAA"/>
    <w:rsid w:val="7A2B382A"/>
    <w:rsid w:val="7A304D80"/>
    <w:rsid w:val="7A3E52CA"/>
    <w:rsid w:val="7A431DDC"/>
    <w:rsid w:val="7A5D4FB6"/>
    <w:rsid w:val="7A657BC4"/>
    <w:rsid w:val="7A6B6BE8"/>
    <w:rsid w:val="7A737B3A"/>
    <w:rsid w:val="7A7D0DAB"/>
    <w:rsid w:val="7A7E1F85"/>
    <w:rsid w:val="7A7F6329"/>
    <w:rsid w:val="7A823F7B"/>
    <w:rsid w:val="7A8D479E"/>
    <w:rsid w:val="7A904CDC"/>
    <w:rsid w:val="7A97163B"/>
    <w:rsid w:val="7A973881"/>
    <w:rsid w:val="7A9871C9"/>
    <w:rsid w:val="7A9B4034"/>
    <w:rsid w:val="7A9B6FD6"/>
    <w:rsid w:val="7A9C28D0"/>
    <w:rsid w:val="7A9F33EE"/>
    <w:rsid w:val="7AA16CE3"/>
    <w:rsid w:val="7AA86A15"/>
    <w:rsid w:val="7AA9702E"/>
    <w:rsid w:val="7AAD6F54"/>
    <w:rsid w:val="7AB62E60"/>
    <w:rsid w:val="7AB6349E"/>
    <w:rsid w:val="7ABC690A"/>
    <w:rsid w:val="7AC04BF9"/>
    <w:rsid w:val="7AD6252F"/>
    <w:rsid w:val="7ADC753D"/>
    <w:rsid w:val="7AE85645"/>
    <w:rsid w:val="7AEC0BA8"/>
    <w:rsid w:val="7AF43DEB"/>
    <w:rsid w:val="7AF84AAE"/>
    <w:rsid w:val="7AFB4B41"/>
    <w:rsid w:val="7B014078"/>
    <w:rsid w:val="7B03034A"/>
    <w:rsid w:val="7B0B4158"/>
    <w:rsid w:val="7B1721FF"/>
    <w:rsid w:val="7B286790"/>
    <w:rsid w:val="7B293FA8"/>
    <w:rsid w:val="7B2B5E51"/>
    <w:rsid w:val="7B313A0F"/>
    <w:rsid w:val="7B355296"/>
    <w:rsid w:val="7B36510E"/>
    <w:rsid w:val="7B424DC1"/>
    <w:rsid w:val="7B437493"/>
    <w:rsid w:val="7B44386A"/>
    <w:rsid w:val="7B473916"/>
    <w:rsid w:val="7B4966EF"/>
    <w:rsid w:val="7B5641E6"/>
    <w:rsid w:val="7B566E8B"/>
    <w:rsid w:val="7B592811"/>
    <w:rsid w:val="7B5970BF"/>
    <w:rsid w:val="7B5F6669"/>
    <w:rsid w:val="7B600669"/>
    <w:rsid w:val="7B633F09"/>
    <w:rsid w:val="7B663B61"/>
    <w:rsid w:val="7B6A3B8C"/>
    <w:rsid w:val="7B6D1B5A"/>
    <w:rsid w:val="7B703CB5"/>
    <w:rsid w:val="7B74701A"/>
    <w:rsid w:val="7B787026"/>
    <w:rsid w:val="7B7978D2"/>
    <w:rsid w:val="7B7F503E"/>
    <w:rsid w:val="7B8008AE"/>
    <w:rsid w:val="7B8168D3"/>
    <w:rsid w:val="7B8F2B58"/>
    <w:rsid w:val="7B9062DB"/>
    <w:rsid w:val="7B917D90"/>
    <w:rsid w:val="7B931134"/>
    <w:rsid w:val="7B951D5A"/>
    <w:rsid w:val="7B986286"/>
    <w:rsid w:val="7B9B2787"/>
    <w:rsid w:val="7BA202FE"/>
    <w:rsid w:val="7BA67296"/>
    <w:rsid w:val="7BA73713"/>
    <w:rsid w:val="7BA8535E"/>
    <w:rsid w:val="7BA856BC"/>
    <w:rsid w:val="7BA95E05"/>
    <w:rsid w:val="7BB352BA"/>
    <w:rsid w:val="7BB64CDD"/>
    <w:rsid w:val="7BB81DA8"/>
    <w:rsid w:val="7BBD6272"/>
    <w:rsid w:val="7BBD7797"/>
    <w:rsid w:val="7BBE57A8"/>
    <w:rsid w:val="7BC2499E"/>
    <w:rsid w:val="7BCC7C38"/>
    <w:rsid w:val="7BD25C09"/>
    <w:rsid w:val="7BD62EAB"/>
    <w:rsid w:val="7BDA318E"/>
    <w:rsid w:val="7BE035D5"/>
    <w:rsid w:val="7BE46817"/>
    <w:rsid w:val="7BE75FE2"/>
    <w:rsid w:val="7BEE0EE2"/>
    <w:rsid w:val="7BF22FD9"/>
    <w:rsid w:val="7BF244DE"/>
    <w:rsid w:val="7BF3045C"/>
    <w:rsid w:val="7BF42501"/>
    <w:rsid w:val="7BFB6F31"/>
    <w:rsid w:val="7BFD6FAF"/>
    <w:rsid w:val="7C056EAD"/>
    <w:rsid w:val="7C0A48CC"/>
    <w:rsid w:val="7C152B90"/>
    <w:rsid w:val="7C184EDF"/>
    <w:rsid w:val="7C1954C2"/>
    <w:rsid w:val="7C1C67AA"/>
    <w:rsid w:val="7C216F7E"/>
    <w:rsid w:val="7C2921CC"/>
    <w:rsid w:val="7C360AFC"/>
    <w:rsid w:val="7C3847D9"/>
    <w:rsid w:val="7C3E1BB2"/>
    <w:rsid w:val="7C490FA4"/>
    <w:rsid w:val="7C4F6093"/>
    <w:rsid w:val="7C52414B"/>
    <w:rsid w:val="7C58291D"/>
    <w:rsid w:val="7C6F72C1"/>
    <w:rsid w:val="7C701350"/>
    <w:rsid w:val="7C702D68"/>
    <w:rsid w:val="7C724FDF"/>
    <w:rsid w:val="7C7819EB"/>
    <w:rsid w:val="7C7D5FB5"/>
    <w:rsid w:val="7C865F4B"/>
    <w:rsid w:val="7C8C14C7"/>
    <w:rsid w:val="7C91455C"/>
    <w:rsid w:val="7CA02B0F"/>
    <w:rsid w:val="7CA63727"/>
    <w:rsid w:val="7CA86243"/>
    <w:rsid w:val="7CAE2454"/>
    <w:rsid w:val="7CB7609A"/>
    <w:rsid w:val="7CB86B72"/>
    <w:rsid w:val="7CBA4118"/>
    <w:rsid w:val="7CBB4DB2"/>
    <w:rsid w:val="7CBD1830"/>
    <w:rsid w:val="7CC23C5E"/>
    <w:rsid w:val="7CCA2A8E"/>
    <w:rsid w:val="7CD95727"/>
    <w:rsid w:val="7CE51B50"/>
    <w:rsid w:val="7CEC3BC6"/>
    <w:rsid w:val="7CED44B5"/>
    <w:rsid w:val="7CFC140B"/>
    <w:rsid w:val="7D011CA4"/>
    <w:rsid w:val="7D065B4C"/>
    <w:rsid w:val="7D105EE0"/>
    <w:rsid w:val="7D1331B8"/>
    <w:rsid w:val="7D167914"/>
    <w:rsid w:val="7D1E1926"/>
    <w:rsid w:val="7D2D3DED"/>
    <w:rsid w:val="7D322BB7"/>
    <w:rsid w:val="7D3D1725"/>
    <w:rsid w:val="7D40346B"/>
    <w:rsid w:val="7D427257"/>
    <w:rsid w:val="7D473278"/>
    <w:rsid w:val="7D487E6B"/>
    <w:rsid w:val="7D4D2A29"/>
    <w:rsid w:val="7D5B539A"/>
    <w:rsid w:val="7D5F24A4"/>
    <w:rsid w:val="7D6823B9"/>
    <w:rsid w:val="7D6D6DD4"/>
    <w:rsid w:val="7D6F1221"/>
    <w:rsid w:val="7D706816"/>
    <w:rsid w:val="7D776266"/>
    <w:rsid w:val="7D792BE7"/>
    <w:rsid w:val="7D7A0669"/>
    <w:rsid w:val="7D7E5074"/>
    <w:rsid w:val="7D8469FA"/>
    <w:rsid w:val="7D88541E"/>
    <w:rsid w:val="7D8C7AA0"/>
    <w:rsid w:val="7D8F06C0"/>
    <w:rsid w:val="7D94786A"/>
    <w:rsid w:val="7D95475C"/>
    <w:rsid w:val="7D963F71"/>
    <w:rsid w:val="7D9C123D"/>
    <w:rsid w:val="7DA05E69"/>
    <w:rsid w:val="7DA11B6C"/>
    <w:rsid w:val="7DAD336D"/>
    <w:rsid w:val="7DAE14D8"/>
    <w:rsid w:val="7DBC4D76"/>
    <w:rsid w:val="7DBF03B7"/>
    <w:rsid w:val="7DC569C0"/>
    <w:rsid w:val="7DD21635"/>
    <w:rsid w:val="7DD27DA6"/>
    <w:rsid w:val="7DD44D45"/>
    <w:rsid w:val="7DD51A2A"/>
    <w:rsid w:val="7DDB3FAF"/>
    <w:rsid w:val="7DE84B0D"/>
    <w:rsid w:val="7DEA72E5"/>
    <w:rsid w:val="7DF32010"/>
    <w:rsid w:val="7DF65E3C"/>
    <w:rsid w:val="7DF85670"/>
    <w:rsid w:val="7E015F42"/>
    <w:rsid w:val="7E0557C6"/>
    <w:rsid w:val="7E0D032A"/>
    <w:rsid w:val="7E1C7A10"/>
    <w:rsid w:val="7E25647D"/>
    <w:rsid w:val="7E312530"/>
    <w:rsid w:val="7E3367D0"/>
    <w:rsid w:val="7E35494E"/>
    <w:rsid w:val="7E376332"/>
    <w:rsid w:val="7E3D61C3"/>
    <w:rsid w:val="7E4123CE"/>
    <w:rsid w:val="7E43189D"/>
    <w:rsid w:val="7E482592"/>
    <w:rsid w:val="7E4B262C"/>
    <w:rsid w:val="7E4B7486"/>
    <w:rsid w:val="7E537CD0"/>
    <w:rsid w:val="7E5C6DF3"/>
    <w:rsid w:val="7E5D7C7D"/>
    <w:rsid w:val="7E620663"/>
    <w:rsid w:val="7E6A27B7"/>
    <w:rsid w:val="7E6F3F1E"/>
    <w:rsid w:val="7E7A0FED"/>
    <w:rsid w:val="7E7D69D3"/>
    <w:rsid w:val="7E7E332B"/>
    <w:rsid w:val="7E820C6E"/>
    <w:rsid w:val="7E965AD0"/>
    <w:rsid w:val="7E967B3C"/>
    <w:rsid w:val="7EA72DBC"/>
    <w:rsid w:val="7EAF17C5"/>
    <w:rsid w:val="7EB71C6C"/>
    <w:rsid w:val="7EBF3359"/>
    <w:rsid w:val="7ECA3C67"/>
    <w:rsid w:val="7ECF7C6A"/>
    <w:rsid w:val="7ED078C5"/>
    <w:rsid w:val="7ED43791"/>
    <w:rsid w:val="7ED54711"/>
    <w:rsid w:val="7ED63F8D"/>
    <w:rsid w:val="7EDE6DC9"/>
    <w:rsid w:val="7EE0716D"/>
    <w:rsid w:val="7EE450B8"/>
    <w:rsid w:val="7EE907C5"/>
    <w:rsid w:val="7EED7F83"/>
    <w:rsid w:val="7EF127E3"/>
    <w:rsid w:val="7EF31A85"/>
    <w:rsid w:val="7EFC7237"/>
    <w:rsid w:val="7EFD6DCE"/>
    <w:rsid w:val="7F06486E"/>
    <w:rsid w:val="7F093A4B"/>
    <w:rsid w:val="7F0D3982"/>
    <w:rsid w:val="7F1D1004"/>
    <w:rsid w:val="7F2A1F50"/>
    <w:rsid w:val="7F2D1537"/>
    <w:rsid w:val="7F310B5E"/>
    <w:rsid w:val="7F33462B"/>
    <w:rsid w:val="7F337616"/>
    <w:rsid w:val="7F341948"/>
    <w:rsid w:val="7F44303F"/>
    <w:rsid w:val="7F4F1E58"/>
    <w:rsid w:val="7F4F37A0"/>
    <w:rsid w:val="7F4F729E"/>
    <w:rsid w:val="7F5757F9"/>
    <w:rsid w:val="7F6C211D"/>
    <w:rsid w:val="7F7A298E"/>
    <w:rsid w:val="7F830EE6"/>
    <w:rsid w:val="7F9052C8"/>
    <w:rsid w:val="7F92191C"/>
    <w:rsid w:val="7F96795F"/>
    <w:rsid w:val="7FA112F3"/>
    <w:rsid w:val="7FB214D4"/>
    <w:rsid w:val="7FB47523"/>
    <w:rsid w:val="7FB80D94"/>
    <w:rsid w:val="7FB95D66"/>
    <w:rsid w:val="7FB96B5E"/>
    <w:rsid w:val="7FBA75D6"/>
    <w:rsid w:val="7FC547FD"/>
    <w:rsid w:val="7FCB1418"/>
    <w:rsid w:val="7FCB7D85"/>
    <w:rsid w:val="7FCC43F4"/>
    <w:rsid w:val="7FD83D6F"/>
    <w:rsid w:val="7FDB01D3"/>
    <w:rsid w:val="7FDB0807"/>
    <w:rsid w:val="7FE23ABC"/>
    <w:rsid w:val="7FE538D3"/>
    <w:rsid w:val="7FE57B6C"/>
    <w:rsid w:val="7FEE59F4"/>
    <w:rsid w:val="9FFF3B6B"/>
    <w:rsid w:val="B2BE4BB5"/>
    <w:rsid w:val="B37E9F28"/>
    <w:rsid w:val="BBCF2C69"/>
    <w:rsid w:val="D64C55B6"/>
    <w:rsid w:val="D9FB14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link w:val="10"/>
    <w:semiHidden/>
    <w:qFormat/>
    <w:uiPriority w:val="0"/>
    <w:rPr>
      <w:szCs w:val="20"/>
    </w:rPr>
  </w:style>
  <w:style w:type="table" w:default="1" w:styleId="8">
    <w:name w:val="Normal Table"/>
    <w:semiHidden/>
    <w:qFormat/>
    <w:uiPriority w:val="0"/>
    <w:pPr>
      <w:widowControl/>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ind w:left="420" w:leftChars="200"/>
    </w:pPr>
  </w:style>
  <w:style w:type="paragraph" w:styleId="7">
    <w:name w:val="Normal (Web)"/>
    <w:basedOn w:val="1"/>
    <w:qFormat/>
    <w:uiPriority w:val="0"/>
    <w:pPr>
      <w:autoSpaceDE w:val="0"/>
      <w:autoSpaceDN w:val="0"/>
      <w:adjustRightInd w:val="0"/>
      <w:snapToGrid w:val="0"/>
      <w:spacing w:before="100" w:beforeAutospacing="1" w:after="210" w:line="18" w:lineRule="atLeast"/>
      <w:jc w:val="left"/>
    </w:pPr>
    <w:rPr>
      <w:rFonts w:ascii="Times New Roman" w:hAnsi="Times New Roman" w:eastAsia="方正仿宋简体"/>
      <w:spacing w:val="6"/>
      <w:kern w:val="0"/>
      <w:sz w:val="24"/>
    </w:rPr>
  </w:style>
  <w:style w:type="paragraph" w:customStyle="1" w:styleId="10">
    <w:name w:val="默认段落字体 Para Char Char Char Char Char Char Char"/>
    <w:basedOn w:val="1"/>
    <w:link w:val="9"/>
    <w:qFormat/>
    <w:uiPriority w:val="0"/>
    <w:rPr>
      <w:szCs w:val="20"/>
    </w:rPr>
  </w:style>
  <w:style w:type="character" w:styleId="11">
    <w:name w:val="page number"/>
    <w:basedOn w:val="9"/>
    <w:qFormat/>
    <w:uiPriority w:val="0"/>
  </w:style>
  <w:style w:type="character" w:styleId="12">
    <w:name w:val="FollowedHyperlink"/>
    <w:basedOn w:val="9"/>
    <w:qFormat/>
    <w:uiPriority w:val="0"/>
    <w:rPr>
      <w:color w:val="000000"/>
      <w:sz w:val="24"/>
      <w:szCs w:val="24"/>
      <w:u w:val="none"/>
    </w:rPr>
  </w:style>
  <w:style w:type="character" w:styleId="13">
    <w:name w:val="Hyperlink"/>
    <w:basedOn w:val="9"/>
    <w:qFormat/>
    <w:uiPriority w:val="0"/>
    <w:rPr>
      <w:color w:val="000000"/>
      <w:sz w:val="24"/>
      <w:szCs w:val="24"/>
      <w:u w:val="none"/>
    </w:rPr>
  </w:style>
  <w:style w:type="paragraph" w:customStyle="1" w:styleId="14">
    <w:name w:val="样式 宋体 四号 首行缩进:  2 字符"/>
    <w:basedOn w:val="1"/>
    <w:qFormat/>
    <w:uiPriority w:val="0"/>
    <w:pPr>
      <w:widowControl/>
      <w:jc w:val="both"/>
    </w:pPr>
    <w:rPr>
      <w:rFonts w:cs="宋体"/>
      <w:color w:val="000000"/>
      <w:kern w:val="0"/>
      <w:szCs w:val="20"/>
    </w:rPr>
  </w:style>
  <w:style w:type="paragraph" w:customStyle="1" w:styleId="15">
    <w:name w:val="样式1"/>
    <w:basedOn w:val="16"/>
    <w:qFormat/>
    <w:uiPriority w:val="0"/>
    <w:rPr>
      <w:rFonts w:ascii="Times New Roman" w:eastAsia="宋体" w:cs="Times New Roman"/>
    </w:rPr>
  </w:style>
  <w:style w:type="paragraph" w:customStyle="1" w:styleId="16">
    <w:name w:val="正文1"/>
    <w:basedOn w:val="1"/>
    <w:qFormat/>
    <w:uiPriority w:val="0"/>
    <w:pPr>
      <w:ind w:firstLine="708" w:firstLineChars="236"/>
    </w:pPr>
    <w:rPr>
      <w:rFonts w:ascii="仿宋_GB2312" w:hAnsi="Times New Roman" w:eastAsia="仿宋_GB2312" w:cs="仿宋_GB2312"/>
      <w:sz w:val="30"/>
      <w:szCs w:val="30"/>
    </w:rPr>
  </w:style>
  <w:style w:type="character" w:customStyle="1" w:styleId="17">
    <w:name w:val="sp-te"/>
    <w:basedOn w:val="9"/>
    <w:qFormat/>
    <w:uiPriority w:val="0"/>
  </w:style>
  <w:style w:type="character" w:customStyle="1" w:styleId="18">
    <w:name w:val="sp-ls"/>
    <w:basedOn w:val="9"/>
    <w:qFormat/>
    <w:uiPriority w:val="0"/>
  </w:style>
  <w:style w:type="character" w:customStyle="1" w:styleId="19">
    <w:name w:val="first-child"/>
    <w:basedOn w:val="9"/>
    <w:qFormat/>
    <w:uiPriority w:val="0"/>
  </w:style>
  <w:style w:type="character" w:customStyle="1" w:styleId="20">
    <w:name w:val="sp-ld"/>
    <w:basedOn w:val="9"/>
    <w:qFormat/>
    <w:uiPriority w:val="0"/>
  </w:style>
  <w:style w:type="character" w:customStyle="1" w:styleId="21">
    <w:name w:val="on1"/>
    <w:basedOn w:val="9"/>
    <w:qFormat/>
    <w:uiPriority w:val="0"/>
    <w:rPr>
      <w:color w:val="2F81A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0</Words>
  <Characters>0</Characters>
  <Lines>0</Lines>
  <Paragraphs>0</Paragraphs>
  <TotalTime>2</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2024-10-23T15:48:00Z</dcterms:created>
  <dc:creator>巫斯辉</dc:creator>
  <cp:lastModifiedBy>吴日保</cp:lastModifiedBy>
  <cp:lastPrinted>2025-03-07T15:20:00Z</cp:lastPrinted>
  <dcterms:modified xsi:type="dcterms:W3CDTF">2025-04-28T03:06:39Z</dcterms:modified>
  <dc:title>中山市公安局民众分局党委关于巡察整改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0AEEA8D15E2549DCA64DBCCD1BB9005A_13</vt:lpwstr>
  </property>
</Properties>
</file>