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="微软雅黑" w:eastAsia="微软雅黑" w:cs="微软雅黑"/>
          <w:b/>
          <w:bCs/>
          <w:color w:val="008080"/>
          <w:kern w:val="0"/>
          <w:sz w:val="24"/>
          <w:szCs w:val="24"/>
          <w:lang w:val="en-US" w:eastAsia="zh-CN"/>
        </w:rPr>
      </w:pPr>
      <w:r>
        <w:rPr>
          <w:rFonts w:hint="eastAsia" w:ascii="微软雅黑" w:eastAsia="微软雅黑" w:cs="微软雅黑"/>
          <w:b/>
          <w:bCs/>
          <w:color w:val="008080"/>
          <w:kern w:val="0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商务备案指引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200" w:firstLine="420" w:firstLineChars="200"/>
        <w:jc w:val="left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1"/>
          <w:szCs w:val="21"/>
          <w:u w:val="none"/>
          <w:shd w:val="clear" w:color="FFFFFF" w:fill="D9D9D9"/>
          <w:lang w:val="en-US" w:eastAsia="zh-CN"/>
          <w14:textFill>
            <w14:solidFill>
              <w14:schemeClr w14:val="tx1"/>
            </w14:solidFill>
          </w14:textFill>
        </w:rPr>
        <w:t>办理商务备案需先在微信的“中山云预约”小程序预约，按预约时间到商务备案窗口办理。相关表格可以在中山市公安局政务网通知公告栏“关于中国公民出入境业务表格下载的通告</w:t>
      </w:r>
      <w:r>
        <w:rPr>
          <w:rFonts w:hint="default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1"/>
          <w:szCs w:val="21"/>
          <w:u w:val="none"/>
          <w:shd w:val="clear" w:color="FFFFFF" w:fill="D9D9D9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1"/>
          <w:szCs w:val="21"/>
          <w:u w:val="none"/>
          <w:shd w:val="clear" w:color="FFFFFF" w:fill="D9D9D9"/>
          <w:lang w:val="en-US" w:eastAsia="zh-CN"/>
          <w14:textFill>
            <w14:solidFill>
              <w14:schemeClr w14:val="tx1"/>
            </w14:solidFill>
          </w14:textFill>
        </w:rPr>
        <w:t>里下载。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商务备案所需材料：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1、公司营业执照副本原件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+复印件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加盖公章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2、法人代表身份证原件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+正反面复印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加盖公章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3、公司上一年度的税收完税证明原件（整年度尽量打印在一张证明里，不要分月打印，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zh-CN"/>
          <w14:textFill>
            <w14:solidFill>
              <w14:schemeClr w14:val="tx1"/>
            </w14:solidFill>
          </w14:textFill>
        </w:rPr>
        <w:t>加盖公章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4、《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往来港澳商务备案登记首次、变更、延期备案申请表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》（按申请表要求填写好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zh-CN"/>
          <w14:textFill>
            <w14:solidFill>
              <w14:schemeClr w14:val="tx1"/>
            </w14:solidFill>
          </w14:textFill>
        </w:rPr>
        <w:t>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5、公司如需设立办证员的，还须提交有法人授权的办证员，提交身份证原件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+复印件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加盖公章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和办证员的《中山市社会保险参保证明》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加盖公章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（需连续近六个月以上在该公司参保的证明）；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6、提交企业机构出具的赴香港或澳门商务活动事由说明（情况说明和相关赴港澳商务的证明材料，）（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zh-CN"/>
          <w14:textFill>
            <w14:solidFill>
              <w14:schemeClr w14:val="tx1"/>
            </w14:solidFill>
          </w14:textFill>
        </w:rPr>
        <w:t>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7、法人代表人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亲笔签署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的《商务备案企业责任告知书》（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zh-CN"/>
          <w14:textFill>
            <w14:solidFill>
              <w14:schemeClr w14:val="tx1"/>
            </w14:solidFill>
          </w14:textFill>
        </w:rPr>
        <w:t>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《商务备案人员名单》（按登记表要求填写好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zh-CN"/>
          <w14:textFill>
            <w14:solidFill>
              <w14:schemeClr w14:val="tx1"/>
            </w14:solidFill>
          </w14:textFill>
        </w:rPr>
        <w:t>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）；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9、备案人员的身份证原件+正反面复印件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加盖公章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、备案人员的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《中山市社会保险参保证明》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加盖公章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（需连续近六个月以上在该公司参保的证明）；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10、持有效批文卡的粤港澳跨境驾驶人员，提交批文卡、行驶证原件和复印件加盖公章。非营运客、货车辆驾驶人员还需提交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连续近六个月以上在该公司参保证明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加盖公章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11、离退休后被返聘人员，须提交返聘合同、离退休证，以及由备案单位代扣缴的自申请之日连续6个月工资个人所得纳税单。近六个月以上工资流水单（有公司名字的银行转账流水）（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u w:val="single"/>
          <w:lang w:val="zh-CN"/>
          <w14:textFill>
            <w14:solidFill>
              <w14:schemeClr w14:val="tx1"/>
            </w14:solidFill>
          </w14:textFill>
        </w:rPr>
        <w:t>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增加人员备案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所需材料（公司办证员带身份证原件办理）：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公司营业执照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复印件加盖公章；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《商务备案人员名单》（按登记表要求填写好盖公章）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3、备案人员的身份证原件+正反面复印件加盖公章、备案人员的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《中山市社会保险参保证明》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加盖公章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（需连续近六个月以上在该公司参保的证明）；（其他人员参考上面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8-11点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kinsoku/>
        <w:wordWrap/>
        <w:overflowPunct/>
        <w:topLinePunct w:val="0"/>
        <w:bidi w:val="0"/>
        <w:snapToGrid/>
        <w:spacing w:line="440" w:lineRule="exact"/>
        <w:ind w:firstLine="240" w:firstLineChars="1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提交完商务备案资料后，审批时间需10个工作日。短信通知联系人。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kinsoku/>
        <w:wordWrap/>
        <w:overflowPunct/>
        <w:topLinePunct w:val="0"/>
        <w:bidi w:val="0"/>
        <w:snapToGrid/>
        <w:spacing w:line="440" w:lineRule="exact"/>
        <w:ind w:firstLine="240" w:firstLineChars="1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需要办理商务签注的，需等审批完成后在微信“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shd w:val="clear" w:color="FFFFFF" w:fill="D9D9D9"/>
          <w:lang w:val="en-US" w:eastAsia="zh-CN"/>
          <w14:textFill>
            <w14:solidFill>
              <w14:schemeClr w14:val="tx1"/>
            </w14:solidFill>
          </w14:textFill>
        </w:rPr>
        <w:t>广东出入境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“公众号“或”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shd w:val="clear" w:color="FFFFFF" w:fill="D9D9D9"/>
          <w:lang w:val="en-US" w:eastAsia="zh-CN"/>
          <w14:textFill>
            <w14:solidFill>
              <w14:schemeClr w14:val="tx1"/>
            </w14:solidFill>
          </w14:textFill>
        </w:rPr>
        <w:t>移民局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“小程序预约办证时间，按预约时间到前台办理签注。</w:t>
      </w:r>
    </w:p>
    <w:sectPr>
      <w:pgSz w:w="11906" w:h="16838"/>
      <w:pgMar w:top="1043" w:right="896" w:bottom="47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670138"/>
    <w:rsid w:val="008D17E2"/>
    <w:rsid w:val="2721767C"/>
    <w:rsid w:val="6867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中山市公安局</Company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2024-04-29T08:25:00Z</dcterms:created>
  <dc:creator>Administrator</dc:creator>
  <cp:lastModifiedBy>Administrator</cp:lastModifiedBy>
  <dcterms:modified xsi:type="dcterms:W3CDTF">2024-04-29T09:28:56Z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