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sz w:val="32"/>
          <w:szCs w:val="32"/>
        </w:rPr>
      </w:pPr>
      <w:r>
        <w:rPr>
          <w:rFonts w:hint="eastAsia" w:ascii="黑体" w:hAnsi="黑体" w:eastAsia="黑体" w:cs="仿宋_GB2312"/>
          <w:sz w:val="32"/>
          <w:szCs w:val="32"/>
        </w:rPr>
        <w:t>附件</w:t>
      </w:r>
    </w:p>
    <w:p>
      <w:pPr>
        <w:spacing w:line="600" w:lineRule="exact"/>
        <w:ind w:firstLine="660" w:firstLineChars="150"/>
        <w:jc w:val="center"/>
        <w:rPr>
          <w:rFonts w:hint="eastAsia" w:ascii="方正小标宋_GBK" w:eastAsia="方正小标宋_GBK" w:cs="仿宋_GB2312"/>
          <w:sz w:val="44"/>
          <w:szCs w:val="44"/>
        </w:rPr>
      </w:pPr>
      <w:r>
        <w:rPr>
          <w:rFonts w:hint="eastAsia" w:ascii="方正小标宋_GBK" w:hAnsi="仿宋_GB2312" w:eastAsia="方正小标宋_GBK" w:cs="仿宋_GB2312"/>
          <w:sz w:val="44"/>
          <w:szCs w:val="44"/>
        </w:rPr>
        <w:t>公安部令第162号《机动车驾驶证申领和使用规定》的第五章第二节第七十九条规定</w:t>
      </w:r>
    </w:p>
    <w:p>
      <w:pPr>
        <w:ind w:firstLine="645"/>
        <w:jc w:val="left"/>
        <w:rPr>
          <w:rFonts w:hint="eastAsia" w:ascii="仿宋_GB2312" w:hAnsi="仿宋_GB2312" w:eastAsia="仿宋_GB2312" w:cs="仿宋_GB2312"/>
          <w:sz w:val="32"/>
          <w:szCs w:val="32"/>
        </w:rPr>
      </w:pP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第五章第二节第七十九条  机动车驾驶人有下列情形之一的，车辆管理所应当注销其机动车驾驶证：</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（一）死亡的；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（三）丧失民事行为能力，监护人提出注销申请的；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（四）身体条件不适合驾驶机动车的；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（五）有器质性心脏病、癫痫病、美尼尔氏症、眩晕症、癔病、震颤麻痹、精神病、痴呆以及影响肢体活动的神经系统疾病等妨碍安全驾驶疾病的；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（七）代替他人参加机动车驾驶人考试的；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（八）超过机动车驾驶证有效期一年以上未换证的；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（十）年龄在60周岁以上，所持机动车驾驶证只具有轮式专用机械车、无轨电车或者有轨电车准驾车型，或者年龄在70周岁以上，所持机动车驾驶证只具有低速载货汽车、三轮汽车准驾车型的；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（十一）机动车驾驶证依法被吊销或者驾驶许可依法被撤销的。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有第一款第二项至第十一项情形之一，未收回机动车驾驶证的，应当公告机动车驾驶证作废。</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pPr>
        <w:ind w:firstLine="645"/>
        <w:jc w:val="left"/>
        <w:rPr>
          <w:rFonts w:ascii="仿宋_GB2312" w:eastAsia="仿宋_GB2312" w:cs="仿宋_GB2312"/>
          <w:sz w:val="32"/>
          <w:szCs w:val="32"/>
        </w:rPr>
      </w:pPr>
      <w:r>
        <w:rPr>
          <w:rFonts w:hint="eastAsia" w:ascii="仿宋_GB2312" w:hAns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117B4"/>
    <w:rsid w:val="4364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2024-01-12T03:40:00Z</dcterms:created>
  <dc:creator>Administrator</dc:creator>
  <cp:lastModifiedBy>Administrator</cp:lastModifiedBy>
  <dcterms:modified xsi:type="dcterms:W3CDTF">2024-08-28T01:58:00Z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27B9B03B0ABB48B9BEACE8188EB623F3</vt:lpwstr>
  </property>
</Properties>
</file>