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考生面试须知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一、考生须按照公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告</w:t>
      </w:r>
      <w:r>
        <w:rPr>
          <w:rFonts w:hint="eastAsia" w:ascii="仿宋_GB2312" w:hAnsi="仿宋" w:eastAsia="仿宋_GB2312"/>
          <w:kern w:val="0"/>
          <w:sz w:val="32"/>
          <w:szCs w:val="32"/>
        </w:rPr>
        <w:t>的面试时间与地点安排，凭本人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笔试准考证</w:t>
      </w:r>
      <w:r>
        <w:rPr>
          <w:rFonts w:hint="eastAsia" w:ascii="仿宋_GB2312" w:hAnsi="仿宋" w:eastAsia="仿宋_GB2312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有效期内居民</w:t>
      </w:r>
      <w:r>
        <w:rPr>
          <w:rFonts w:hint="eastAsia" w:ascii="仿宋_GB2312" w:hAnsi="仿宋" w:eastAsia="仿宋_GB2312"/>
          <w:kern w:val="0"/>
          <w:sz w:val="32"/>
          <w:szCs w:val="32"/>
        </w:rPr>
        <w:t>身份证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（或临时身份证）原件</w:t>
      </w:r>
      <w:r>
        <w:rPr>
          <w:rFonts w:hint="eastAsia" w:ascii="仿宋_GB2312" w:hAnsi="仿宋" w:eastAsia="仿宋_GB2312"/>
          <w:kern w:val="0"/>
          <w:sz w:val="32"/>
          <w:szCs w:val="32"/>
        </w:rPr>
        <w:t>到指定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地点</w:t>
      </w:r>
      <w:r>
        <w:rPr>
          <w:rFonts w:hint="eastAsia" w:ascii="仿宋_GB2312" w:hAnsi="仿宋" w:eastAsia="仿宋_GB2312"/>
          <w:kern w:val="0"/>
          <w:sz w:val="32"/>
          <w:szCs w:val="32"/>
        </w:rPr>
        <w:t>报到，参加面试抽签。考生所携带的通讯工具和音频、视频发射、接收设备须关闭后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连同背包等其他物品</w:t>
      </w:r>
      <w:r>
        <w:rPr>
          <w:rFonts w:hint="eastAsia" w:ascii="仿宋_GB2312" w:hAnsi="仿宋" w:eastAsia="仿宋_GB2312"/>
          <w:kern w:val="0"/>
          <w:sz w:val="32"/>
          <w:szCs w:val="32"/>
        </w:rPr>
        <w:t>交工作人员统一保管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，面试结束离场</w:t>
      </w:r>
      <w:r>
        <w:rPr>
          <w:rFonts w:hint="eastAsia" w:ascii="仿宋_GB2312" w:hAnsi="仿宋" w:eastAsia="仿宋_GB2312"/>
          <w:kern w:val="0"/>
          <w:sz w:val="32"/>
          <w:szCs w:val="32"/>
        </w:rPr>
        <w:t>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kern w:val="0"/>
          <w:sz w:val="32"/>
          <w:szCs w:val="32"/>
        </w:rPr>
        <w:t>考生未能准时报到的，按自动放弃面试资格处理；对证件携带不齐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的，取消面试资格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考生不得穿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制服或有明显文字或图案标识的服装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、徽章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参加面试。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</w:rPr>
        <w:t>考生报到后，工作人员按顺序组织考生抽签，决定面试的先后顺序，考生应按抽签确定</w:t>
      </w:r>
      <w:r>
        <w:rPr>
          <w:rFonts w:hint="eastAsia" w:ascii="仿宋_GB2312" w:hAnsi="仿宋" w:eastAsia="仿宋_GB2312"/>
          <w:kern w:val="0"/>
          <w:sz w:val="32"/>
          <w:szCs w:val="32"/>
        </w:rPr>
        <w:t>的面试顺序进行面试。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kern w:val="0"/>
          <w:sz w:val="32"/>
          <w:szCs w:val="32"/>
        </w:rPr>
        <w:t>、候考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的考生</w:t>
      </w:r>
      <w:r>
        <w:rPr>
          <w:rFonts w:hint="eastAsia" w:ascii="仿宋_GB2312" w:hAnsi="仿宋" w:eastAsia="仿宋_GB2312"/>
          <w:kern w:val="0"/>
          <w:sz w:val="32"/>
          <w:szCs w:val="32"/>
        </w:rPr>
        <w:t>实行全封闭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管理。</w:t>
      </w:r>
      <w:r>
        <w:rPr>
          <w:rFonts w:hint="eastAsia" w:ascii="仿宋_GB2312" w:hAnsi="仿宋" w:eastAsia="仿宋_GB2312"/>
          <w:kern w:val="0"/>
          <w:sz w:val="32"/>
          <w:szCs w:val="32"/>
        </w:rPr>
        <w:t>候考考生须在候考室静候，不得喧哗，不得影响他人，应服从工作人员的管理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kern w:val="0"/>
          <w:sz w:val="32"/>
          <w:szCs w:val="32"/>
        </w:rPr>
        <w:t>不得擅自离开候考室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</w:rPr>
        <w:t>需上洗手间的，须经工作人员同意，并由工作人员陪同前往。候考考生需离开考场的，应书面提出申请，经考场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仿宋" w:eastAsia="仿宋_GB2312"/>
          <w:kern w:val="0"/>
          <w:sz w:val="32"/>
          <w:szCs w:val="32"/>
        </w:rPr>
        <w:t>同意后按弃考处理。严禁任何人向考生传递试题信息。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仿宋" w:eastAsia="仿宋_GB2312"/>
          <w:kern w:val="0"/>
          <w:sz w:val="32"/>
          <w:szCs w:val="32"/>
        </w:rPr>
        <w:t>面试开始后，工作人员按抽签顺序逐一引导考生进入面试室面试。进入面试室的考生须带齐随身物品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并按工作人员指示</w:t>
      </w:r>
      <w:r>
        <w:rPr>
          <w:rFonts w:hint="eastAsia" w:ascii="仿宋_GB2312" w:hAnsi="仿宋" w:eastAsia="仿宋_GB2312"/>
          <w:kern w:val="0"/>
          <w:sz w:val="32"/>
          <w:szCs w:val="32"/>
        </w:rPr>
        <w:t>摆放在指定位置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kern w:val="0"/>
          <w:sz w:val="32"/>
          <w:szCs w:val="32"/>
        </w:rPr>
        <w:t>、考生必须以普通话回答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" w:eastAsia="仿宋_GB2312"/>
          <w:kern w:val="0"/>
          <w:sz w:val="32"/>
          <w:szCs w:val="32"/>
        </w:rPr>
        <w:t>提问。在面试中，应严格按照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" w:eastAsia="仿宋_GB2312"/>
          <w:kern w:val="0"/>
          <w:sz w:val="32"/>
          <w:szCs w:val="32"/>
        </w:rPr>
        <w:t>的指令回答问题，不得暗示或透露个人信息。考生对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" w:eastAsia="仿宋_GB2312"/>
          <w:kern w:val="0"/>
          <w:sz w:val="32"/>
          <w:szCs w:val="32"/>
        </w:rPr>
        <w:t>的提问不清楚的，可要求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" w:eastAsia="仿宋_GB2312"/>
          <w:kern w:val="0"/>
          <w:sz w:val="32"/>
          <w:szCs w:val="32"/>
        </w:rPr>
        <w:t>重新念题。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如考生透露个人信息的，按违规处理，取消面试成绩。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八、面试结束后，考生</w:t>
      </w:r>
      <w:r>
        <w:rPr>
          <w:rFonts w:hint="eastAsia" w:ascii="仿宋_GB2312" w:hAnsi="仿宋" w:eastAsia="仿宋_GB2312"/>
          <w:kern w:val="0"/>
          <w:sz w:val="32"/>
          <w:szCs w:val="32"/>
        </w:rPr>
        <w:t>带齐随身物品随工作人员到候分室等候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，待面试成绩统计完毕，签收面试成绩回执。</w:t>
      </w:r>
      <w:r>
        <w:rPr>
          <w:rFonts w:hint="eastAsia" w:ascii="仿宋_GB2312" w:hAnsi="仿宋" w:eastAsia="仿宋_GB2312"/>
          <w:kern w:val="0"/>
          <w:sz w:val="32"/>
          <w:szCs w:val="32"/>
        </w:rPr>
        <w:t>考生须服从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" w:eastAsia="仿宋_GB2312"/>
          <w:kern w:val="0"/>
          <w:sz w:val="32"/>
          <w:szCs w:val="32"/>
        </w:rPr>
        <w:t>对自己的成绩评定，不得要求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" w:eastAsia="仿宋_GB2312"/>
          <w:kern w:val="0"/>
          <w:sz w:val="32"/>
          <w:szCs w:val="32"/>
        </w:rPr>
        <w:t>加分、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查分、</w:t>
      </w:r>
      <w:r>
        <w:rPr>
          <w:rFonts w:hint="eastAsia" w:ascii="仿宋_GB2312" w:hAnsi="仿宋" w:eastAsia="仿宋_GB2312"/>
          <w:kern w:val="0"/>
          <w:sz w:val="32"/>
          <w:szCs w:val="32"/>
        </w:rPr>
        <w:t>复试或无理取闹。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" w:eastAsia="仿宋_GB2312"/>
          <w:kern w:val="0"/>
          <w:sz w:val="32"/>
          <w:szCs w:val="32"/>
        </w:rPr>
        <w:t>签领面试成绩回执后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应立即</w:t>
      </w:r>
      <w:r>
        <w:rPr>
          <w:rFonts w:hint="eastAsia" w:ascii="仿宋_GB2312" w:hAnsi="仿宋" w:eastAsia="仿宋_GB2312"/>
          <w:kern w:val="0"/>
          <w:sz w:val="32"/>
          <w:szCs w:val="32"/>
        </w:rPr>
        <w:t>离开考场，不得在考场附近逗留。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" w:eastAsia="仿宋_GB2312"/>
          <w:kern w:val="0"/>
          <w:sz w:val="32"/>
          <w:szCs w:val="32"/>
        </w:rPr>
        <w:t>、考生应接受现场工作人员的管理，对违反面试规定的，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将按照《事业单位公开招聘违纪违规行为处理规定》（人社部令第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35号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）进行处理</w:t>
      </w:r>
      <w:r>
        <w:rPr>
          <w:rFonts w:hint="eastAsia" w:ascii="仿宋_GB2312" w:hAnsi="仿宋" w:eastAsia="仿宋_GB2312"/>
          <w:kern w:val="0"/>
          <w:sz w:val="32"/>
          <w:szCs w:val="32"/>
        </w:rPr>
        <w:t>。</w:t>
      </w:r>
    </w:p>
    <w:p>
      <w:pPr>
        <w:ind w:firstLine="640" w:firstLineChars="200"/>
      </w:pP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十、无论考前、考中、考后，都严禁以任何方式违规获取、传播试题信息。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125B"/>
    <w:rsid w:val="23A4125B"/>
    <w:rsid w:val="436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2024-06-05T02:45:00Z</dcterms:created>
  <dc:creator>Administrator</dc:creator>
  <cp:lastModifiedBy>Administrator</cp:lastModifiedBy>
  <dcterms:modified xsi:type="dcterms:W3CDTF">2024-06-05T02:45:33Z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02AEE76818CD4EC488B9053B0161D9E1</vt:lpwstr>
  </property>
</Properties>
</file>