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  <w:t>中山市公安局2022年行政许可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  <w:t>实施和监督管理情况评价公告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>根据《广东省行政许可监督管理条例》规定和有关要求，现公告本单位2022年行政许可的实施和监督管理情况。欢迎您客观、真实地对我单位是否存在以下问题进行反映：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>1.没有依照法定权限、程序、条件进行审批的；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>2.没有公开公示审批主体、依据、条件、申请材料、收费标准、申请示范文本、咨询投诉方式或公开公示不明确的；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>3.受理程序不规范，要求多次补正申请材料的；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>4.擅自增减行政审批环节，条件的；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>5.不能按期限办理行政审批，不能及时、客观地调查处理投诉举报的；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>6.工作人员索取或收受礼物、好处的；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>7.实施行政审批过程中要求申请人购买指定商品或者接受指定人员、组织提供的服务的，或者要求申请人参加不必要的付费培训、会议等的；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64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>8.依法需要听证、招标、拍卖、检验、检测、检疫、鉴定等特殊环节但未进行的。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B50E4"/>
    <w:rsid w:val="64041976"/>
    <w:rsid w:val="7D71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Calibri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GA-3</dc:creator>
  <cp:lastModifiedBy>阿志</cp:lastModifiedBy>
  <dcterms:modified xsi:type="dcterms:W3CDTF">2023-03-31T08:39:27Z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C1E78A563BE14773ADE8265E90656A29</vt:lpwstr>
  </property>
</Properties>
</file>