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中山市公安局2022年行政许可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实施和监督管理情况报告</w:t>
      </w:r>
    </w:p>
    <w:p>
      <w:pPr>
        <w:pStyle w:val="2"/>
        <w:keepNext w:val="0"/>
        <w:keepLines w:val="0"/>
        <w:pageBreakBefore w:val="0"/>
        <w:widowControl w:val="0"/>
        <w:kinsoku/>
        <w:topLinePunct w:val="0"/>
        <w:bidi w:val="0"/>
        <w:spacing w:after="0" w:afterLines="0"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根据《关于报送行政许可实施和监督管理情况年度报告的通知》要求，现将中山市公安局20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年行政许可实施和监督管理情况报告如下：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（一）现有事项及办理情况。</w:t>
      </w:r>
      <w:r>
        <w:rPr>
          <w:rFonts w:hint="eastAsia" w:ascii="仿宋" w:hAnsi="仿宋" w:eastAsia="仿宋"/>
          <w:sz w:val="32"/>
          <w:szCs w:val="32"/>
        </w:rPr>
        <w:t>本单位现有行政许可审批事项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/>
          <w:sz w:val="32"/>
          <w:szCs w:val="32"/>
        </w:rPr>
        <w:t>项，已全部进驻广东省政务服务网。今年全年</w:t>
      </w: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行政许可事项被取消。全年行政许可申请数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408893</w:t>
      </w:r>
      <w:r>
        <w:rPr>
          <w:rFonts w:hint="eastAsia" w:ascii="仿宋" w:hAnsi="仿宋" w:eastAsia="仿宋"/>
          <w:sz w:val="32"/>
          <w:szCs w:val="32"/>
        </w:rPr>
        <w:t>宗，受理数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407691</w:t>
      </w:r>
      <w:r>
        <w:rPr>
          <w:rFonts w:hint="eastAsia" w:ascii="仿宋" w:hAnsi="仿宋" w:eastAsia="仿宋"/>
          <w:sz w:val="32"/>
          <w:szCs w:val="32"/>
        </w:rPr>
        <w:t>宗，办结数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407273宗</w:t>
      </w:r>
      <w:r>
        <w:rPr>
          <w:rFonts w:hint="eastAsia" w:ascii="仿宋" w:hAnsi="仿宋" w:eastAsia="仿宋"/>
          <w:sz w:val="32"/>
          <w:szCs w:val="32"/>
        </w:rPr>
        <w:t>。无未按时办结情况。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（二）依法实施情况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办理行政审批业务严格按照法律及工作指引办理业务。未出现违反审批权限、范围、程序、条件等情况，行政审批流程逐步精简化。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（三）公开公示情况。</w:t>
      </w:r>
      <w:r>
        <w:rPr>
          <w:rFonts w:hint="eastAsia" w:ascii="仿宋" w:hAnsi="仿宋" w:eastAsia="仿宋"/>
          <w:sz w:val="32"/>
          <w:szCs w:val="32"/>
        </w:rPr>
        <w:t>中山市公安局通过门户网站，各业务大厅、微信微博等网络平台均对外公开公示各类行政审批实施主体、依据、程序、条件、期限、裁量标准、申请材料及办法、收费标准、申请书格式文本、咨询投诉途径等信息的方式、范围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（四）监督管理情况。</w:t>
      </w:r>
      <w:r>
        <w:rPr>
          <w:rFonts w:hint="eastAsia" w:ascii="仿宋" w:hAnsi="仿宋" w:eastAsia="仿宋"/>
          <w:sz w:val="32"/>
          <w:szCs w:val="32"/>
        </w:rPr>
        <w:t>市公安局各项行政许可事项均以制定监管措施和监管标准，按许可事项的性质进行定期检查。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全年</w:t>
      </w:r>
      <w:r>
        <w:rPr>
          <w:rFonts w:hint="eastAsia" w:ascii="仿宋" w:hAnsi="仿宋" w:eastAsia="仿宋"/>
          <w:sz w:val="32"/>
          <w:szCs w:val="32"/>
          <w:lang w:eastAsia="zh-CN"/>
        </w:rPr>
        <w:t>检查</w:t>
      </w:r>
      <w:r>
        <w:rPr>
          <w:rFonts w:hint="eastAsia" w:ascii="仿宋" w:hAnsi="仿宋" w:eastAsia="仿宋"/>
          <w:sz w:val="32"/>
          <w:szCs w:val="32"/>
        </w:rPr>
        <w:t>市场主体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2246</w:t>
      </w:r>
      <w:r>
        <w:rPr>
          <w:rFonts w:hint="eastAsia" w:ascii="仿宋" w:hAnsi="仿宋" w:eastAsia="仿宋"/>
          <w:sz w:val="32"/>
          <w:szCs w:val="32"/>
        </w:rPr>
        <w:t>家，接到投诉举报信息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件，进行调查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件，查处违法违规案件数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（五）实施效果。</w:t>
      </w:r>
      <w:r>
        <w:rPr>
          <w:rFonts w:hint="eastAsia" w:ascii="仿宋" w:hAnsi="仿宋" w:eastAsia="仿宋"/>
          <w:sz w:val="32"/>
          <w:szCs w:val="32"/>
        </w:rPr>
        <w:t>市公安局通过优化各类行政审批业务流程，有效提高了行政审批效率，行政相对人表示高度认可。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、下一步工作措施及有关建议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深入优化公安行政许可流程，持续完善拓展我局行政许可“免证办”“容缺办”“马上办”事项清单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，不断推动公安行政许可再减材料、再减跑动、再减时限。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1280" w:firstLine="640" w:firstLineChars="200"/>
        <w:jc w:val="righ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1280" w:firstLine="640" w:firstLineChars="200"/>
        <w:jc w:val="righ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1280" w:firstLine="640" w:firstLineChars="200"/>
        <w:jc w:val="righ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中山市公安局</w:t>
      </w:r>
    </w:p>
    <w:p>
      <w:pPr>
        <w:ind w:firstLine="4800" w:firstLineChars="1500"/>
        <w:jc w:val="both"/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lang w:val="en-US" w:eastAsia="zh-CN"/>
        </w:rPr>
        <w:t xml:space="preserve"> </w:t>
      </w:r>
      <w:r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229C"/>
    <w:rsid w:val="22D11CA1"/>
    <w:rsid w:val="50627707"/>
    <w:rsid w:val="660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GA-3</dc:creator>
  <cp:lastModifiedBy>阿志</cp:lastModifiedBy>
  <dcterms:modified xsi:type="dcterms:W3CDTF">2023-03-31T08:48:56Z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052121D0EF7A4466853EF64F88B35E56</vt:lpwstr>
  </property>
</Properties>
</file>